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DD" w:rsidRPr="003D38DD" w:rsidRDefault="003D38DD" w:rsidP="003D38DD">
      <w:pPr>
        <w:spacing w:line="276" w:lineRule="auto"/>
        <w:jc w:val="both"/>
        <w:rPr>
          <w:rFonts w:asciiTheme="minorHAnsi" w:hAnsiTheme="minorHAnsi" w:cstheme="minorHAnsi"/>
          <w:i/>
          <w:sz w:val="22"/>
          <w:szCs w:val="22"/>
          <w:lang w:val="fr-FR"/>
        </w:rPr>
      </w:pPr>
      <w:bookmarkStart w:id="0" w:name="_GoBack"/>
      <w:bookmarkEnd w:id="0"/>
      <w:r w:rsidRPr="003D38DD">
        <w:rPr>
          <w:rFonts w:asciiTheme="minorHAnsi" w:hAnsiTheme="minorHAnsi" w:cstheme="minorHAnsi"/>
          <w:b/>
          <w:noProof/>
          <w:sz w:val="22"/>
          <w:szCs w:val="22"/>
          <w:lang w:val="en-US"/>
        </w:rPr>
        <w:drawing>
          <wp:anchor distT="0" distB="0" distL="114300" distR="114300" simplePos="0" relativeHeight="251659264" behindDoc="1" locked="0" layoutInCell="1" allowOverlap="1" wp14:anchorId="6C1F52BB" wp14:editId="08B5B072">
            <wp:simplePos x="0" y="0"/>
            <wp:positionH relativeFrom="column">
              <wp:posOffset>1874520</wp:posOffset>
            </wp:positionH>
            <wp:positionV relativeFrom="paragraph">
              <wp:posOffset>0</wp:posOffset>
            </wp:positionV>
            <wp:extent cx="1809750" cy="565785"/>
            <wp:effectExtent l="0" t="0" r="0" b="5715"/>
            <wp:wrapThrough wrapText="bothSides">
              <wp:wrapPolygon edited="0">
                <wp:start x="0" y="0"/>
                <wp:lineTo x="0" y="21091"/>
                <wp:lineTo x="21373" y="21091"/>
                <wp:lineTo x="21373" y="0"/>
                <wp:lineTo x="0" y="0"/>
              </wp:wrapPolygon>
            </wp:wrapThrough>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cstate="print"/>
                    <a:srcRect/>
                    <a:stretch>
                      <a:fillRect/>
                    </a:stretch>
                  </pic:blipFill>
                  <pic:spPr bwMode="auto">
                    <a:xfrm>
                      <a:off x="0" y="0"/>
                      <a:ext cx="1809750" cy="565785"/>
                    </a:xfrm>
                    <a:prstGeom prst="rect">
                      <a:avLst/>
                    </a:prstGeom>
                    <a:noFill/>
                    <a:ln w="9525">
                      <a:noFill/>
                      <a:miter lim="800000"/>
                      <a:headEnd/>
                      <a:tailEnd/>
                    </a:ln>
                  </pic:spPr>
                </pic:pic>
              </a:graphicData>
            </a:graphic>
          </wp:anchor>
        </w:drawing>
      </w:r>
    </w:p>
    <w:p w:rsidR="003D38DD" w:rsidRPr="003D38DD" w:rsidRDefault="003D38DD" w:rsidP="003D38DD">
      <w:pPr>
        <w:spacing w:line="276" w:lineRule="auto"/>
        <w:jc w:val="both"/>
        <w:rPr>
          <w:rFonts w:asciiTheme="minorHAnsi" w:hAnsiTheme="minorHAnsi" w:cstheme="minorHAnsi"/>
          <w:i/>
          <w:sz w:val="22"/>
          <w:szCs w:val="22"/>
          <w:lang w:val="fr-FR"/>
        </w:rPr>
      </w:pPr>
    </w:p>
    <w:p w:rsidR="003D38DD" w:rsidRPr="003D38DD" w:rsidRDefault="003D38DD" w:rsidP="003D38DD">
      <w:pPr>
        <w:spacing w:line="276" w:lineRule="auto"/>
        <w:jc w:val="both"/>
        <w:rPr>
          <w:rFonts w:asciiTheme="minorHAnsi" w:hAnsiTheme="minorHAnsi" w:cstheme="minorHAnsi"/>
          <w:i/>
          <w:sz w:val="22"/>
          <w:szCs w:val="22"/>
          <w:lang w:val="fr-FR"/>
        </w:rPr>
      </w:pPr>
    </w:p>
    <w:p w:rsidR="003D38DD" w:rsidRPr="003D38DD" w:rsidRDefault="003D38DD" w:rsidP="003D38DD">
      <w:pPr>
        <w:spacing w:line="276" w:lineRule="auto"/>
        <w:jc w:val="both"/>
        <w:rPr>
          <w:rFonts w:asciiTheme="minorHAnsi" w:hAnsiTheme="minorHAnsi" w:cstheme="minorHAnsi"/>
          <w:b/>
          <w:sz w:val="22"/>
          <w:szCs w:val="22"/>
        </w:rPr>
      </w:pPr>
    </w:p>
    <w:p w:rsidR="003D38DD" w:rsidRPr="003D38DD" w:rsidRDefault="003D38DD" w:rsidP="003D38DD">
      <w:pPr>
        <w:spacing w:line="276" w:lineRule="auto"/>
        <w:jc w:val="center"/>
        <w:rPr>
          <w:rFonts w:asciiTheme="minorHAnsi" w:hAnsiTheme="minorHAnsi" w:cstheme="minorHAnsi"/>
          <w:b/>
          <w:sz w:val="22"/>
          <w:szCs w:val="22"/>
        </w:rPr>
      </w:pPr>
      <w:r w:rsidRPr="003D38DD">
        <w:rPr>
          <w:rFonts w:asciiTheme="minorHAnsi" w:hAnsiTheme="minorHAnsi" w:cstheme="minorHAnsi"/>
          <w:b/>
          <w:sz w:val="22"/>
          <w:szCs w:val="22"/>
        </w:rPr>
        <w:t>INSTITUTIONAL BIOSAFETY &amp; BIOSECURITY COMMITTEE (IBBC)</w:t>
      </w:r>
    </w:p>
    <w:p w:rsidR="003D38DD" w:rsidRPr="003D38DD" w:rsidRDefault="003D38DD" w:rsidP="003D38DD">
      <w:pPr>
        <w:spacing w:line="276" w:lineRule="auto"/>
        <w:jc w:val="center"/>
        <w:rPr>
          <w:rFonts w:asciiTheme="minorHAnsi" w:hAnsiTheme="minorHAnsi" w:cstheme="minorHAnsi"/>
          <w:b/>
          <w:sz w:val="22"/>
          <w:szCs w:val="22"/>
        </w:rPr>
      </w:pPr>
      <w:r w:rsidRPr="003D38DD">
        <w:rPr>
          <w:rFonts w:asciiTheme="minorHAnsi" w:hAnsiTheme="minorHAnsi" w:cstheme="minorHAnsi"/>
          <w:b/>
          <w:sz w:val="22"/>
          <w:szCs w:val="22"/>
        </w:rPr>
        <w:t>UNIVERSITI MALAYA</w:t>
      </w:r>
    </w:p>
    <w:p w:rsidR="003D38DD" w:rsidRPr="003D38DD" w:rsidRDefault="003D38DD" w:rsidP="003D38DD">
      <w:pPr>
        <w:tabs>
          <w:tab w:val="left" w:pos="5835"/>
        </w:tabs>
        <w:spacing w:line="276" w:lineRule="auto"/>
        <w:jc w:val="center"/>
        <w:rPr>
          <w:rFonts w:asciiTheme="minorHAnsi" w:hAnsiTheme="minorHAnsi" w:cstheme="minorHAnsi"/>
          <w:b/>
          <w:sz w:val="22"/>
          <w:szCs w:val="22"/>
        </w:rPr>
      </w:pPr>
    </w:p>
    <w:p w:rsidR="003D38DD" w:rsidRPr="003D38DD" w:rsidRDefault="003D38DD" w:rsidP="003D38DD">
      <w:pPr>
        <w:pStyle w:val="Header"/>
        <w:spacing w:line="276" w:lineRule="auto"/>
        <w:jc w:val="center"/>
        <w:rPr>
          <w:rFonts w:asciiTheme="minorHAnsi" w:hAnsiTheme="minorHAnsi" w:cstheme="minorHAnsi"/>
          <w:sz w:val="22"/>
          <w:szCs w:val="22"/>
        </w:rPr>
      </w:pPr>
      <w:r w:rsidRPr="003D38DD">
        <w:rPr>
          <w:rFonts w:asciiTheme="minorHAnsi" w:hAnsiTheme="minorHAnsi" w:cstheme="minorHAnsi"/>
          <w:b/>
          <w:bCs/>
          <w:sz w:val="22"/>
          <w:szCs w:val="22"/>
        </w:rPr>
        <w:t>MATERIAL TRANSFER AGREEMENT</w:t>
      </w:r>
    </w:p>
    <w:p w:rsidR="003D38DD" w:rsidRPr="003D38DD" w:rsidRDefault="003D38DD" w:rsidP="003D38DD">
      <w:pPr>
        <w:spacing w:line="276" w:lineRule="auto"/>
        <w:jc w:val="center"/>
        <w:rPr>
          <w:rFonts w:asciiTheme="minorHAnsi" w:hAnsiTheme="minorHAnsi" w:cstheme="minorHAnsi"/>
          <w:b/>
          <w:sz w:val="22"/>
          <w:szCs w:val="22"/>
        </w:rPr>
      </w:pPr>
    </w:p>
    <w:p w:rsidR="003D38DD" w:rsidRPr="003D38DD" w:rsidRDefault="003D38DD" w:rsidP="003D38DD">
      <w:pPr>
        <w:spacing w:line="276" w:lineRule="auto"/>
        <w:jc w:val="center"/>
        <w:rPr>
          <w:rFonts w:asciiTheme="minorHAnsi" w:hAnsiTheme="minorHAnsi" w:cstheme="minorHAnsi"/>
          <w:b/>
          <w:sz w:val="22"/>
          <w:szCs w:val="22"/>
        </w:rPr>
      </w:pPr>
      <w:r w:rsidRPr="003D38DD">
        <w:rPr>
          <w:rFonts w:asciiTheme="minorHAnsi" w:hAnsiTheme="minorHAnsi" w:cstheme="minorHAnsi"/>
          <w:b/>
          <w:sz w:val="22"/>
          <w:szCs w:val="22"/>
        </w:rPr>
        <w:t>For Activities Involving the Use of Infectious and Potentially Infectious Agents/Materials and Biological Toxins</w:t>
      </w:r>
    </w:p>
    <w:p w:rsidR="003D38DD" w:rsidRPr="003D38DD" w:rsidRDefault="003D38DD" w:rsidP="003D38DD">
      <w:pPr>
        <w:pStyle w:val="Header"/>
        <w:tabs>
          <w:tab w:val="clear" w:pos="4320"/>
          <w:tab w:val="clear" w:pos="8640"/>
        </w:tabs>
        <w:spacing w:line="276" w:lineRule="auto"/>
        <w:jc w:val="both"/>
        <w:rPr>
          <w:rFonts w:asciiTheme="minorHAnsi" w:hAnsiTheme="minorHAnsi" w:cstheme="minorHAnsi"/>
          <w:b/>
          <w:bCs/>
          <w:sz w:val="22"/>
          <w:szCs w:val="22"/>
        </w:rPr>
      </w:pPr>
    </w:p>
    <w:p w:rsidR="001620C9"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r w:rsidRPr="003D38DD">
        <w:rPr>
          <w:rFonts w:asciiTheme="minorHAnsi" w:hAnsiTheme="minorHAnsi" w:cstheme="minorHAnsi"/>
          <w:b/>
          <w:bCs/>
          <w:sz w:val="22"/>
          <w:szCs w:val="22"/>
        </w:rPr>
        <w:t>THIS MATERIAL TRANSFER AGREEMENT (“Agreement”)</w:t>
      </w:r>
      <w:r w:rsidRPr="003D38DD">
        <w:rPr>
          <w:rFonts w:asciiTheme="minorHAnsi" w:hAnsiTheme="minorHAnsi" w:cstheme="minorHAnsi"/>
          <w:sz w:val="22"/>
          <w:szCs w:val="22"/>
        </w:rPr>
        <w:t xml:space="preserve"> is made as of the _____ day of </w:t>
      </w: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____________ 20__ by and between</w:t>
      </w: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ind w:left="720" w:hanging="720"/>
        <w:jc w:val="both"/>
        <w:rPr>
          <w:rFonts w:asciiTheme="minorHAnsi" w:hAnsiTheme="minorHAnsi" w:cstheme="minorHAnsi"/>
          <w:sz w:val="22"/>
          <w:szCs w:val="22"/>
        </w:rPr>
      </w:pPr>
      <w:r w:rsidRPr="003D38DD">
        <w:rPr>
          <w:rFonts w:asciiTheme="minorHAnsi" w:hAnsiTheme="minorHAnsi" w:cstheme="minorHAnsi"/>
          <w:sz w:val="22"/>
          <w:szCs w:val="22"/>
        </w:rPr>
        <w:t>(1)</w:t>
      </w:r>
      <w:r w:rsidRPr="003D38DD">
        <w:rPr>
          <w:rFonts w:asciiTheme="minorHAnsi" w:hAnsiTheme="minorHAnsi" w:cstheme="minorHAnsi"/>
          <w:sz w:val="22"/>
          <w:szCs w:val="22"/>
        </w:rPr>
        <w:tab/>
      </w:r>
      <w:r w:rsidR="00B55B7B" w:rsidRPr="003D38DD">
        <w:rPr>
          <w:rFonts w:asciiTheme="minorHAnsi" w:hAnsiTheme="minorHAnsi" w:cstheme="minorHAnsi"/>
          <w:b/>
          <w:sz w:val="22"/>
          <w:szCs w:val="22"/>
        </w:rPr>
        <w:t>__________________</w:t>
      </w:r>
      <w:r w:rsidR="00B55B7B" w:rsidRPr="003D38DD">
        <w:rPr>
          <w:rFonts w:asciiTheme="minorHAnsi" w:hAnsiTheme="minorHAnsi" w:cstheme="minorHAnsi"/>
          <w:sz w:val="22"/>
          <w:szCs w:val="22"/>
        </w:rPr>
        <w:t xml:space="preserve"> located at ___________________________________ </w:t>
      </w:r>
      <w:r w:rsidRPr="003D38DD">
        <w:rPr>
          <w:rFonts w:asciiTheme="minorHAnsi" w:hAnsiTheme="minorHAnsi" w:cstheme="minorHAnsi"/>
          <w:sz w:val="22"/>
          <w:szCs w:val="22"/>
        </w:rPr>
        <w:t>(hereinafter referred to as the “Provider”); and</w:t>
      </w: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ind w:left="720" w:hanging="720"/>
        <w:jc w:val="both"/>
        <w:rPr>
          <w:rFonts w:asciiTheme="minorHAnsi" w:hAnsiTheme="minorHAnsi" w:cstheme="minorHAnsi"/>
          <w:sz w:val="22"/>
          <w:szCs w:val="22"/>
        </w:rPr>
      </w:pPr>
      <w:r w:rsidRPr="003D38DD">
        <w:rPr>
          <w:rFonts w:asciiTheme="minorHAnsi" w:hAnsiTheme="minorHAnsi" w:cstheme="minorHAnsi"/>
          <w:sz w:val="22"/>
          <w:szCs w:val="22"/>
        </w:rPr>
        <w:t>(2)</w:t>
      </w:r>
      <w:r w:rsidRPr="003D38DD">
        <w:rPr>
          <w:rFonts w:asciiTheme="minorHAnsi" w:hAnsiTheme="minorHAnsi" w:cstheme="minorHAnsi"/>
          <w:sz w:val="22"/>
          <w:szCs w:val="22"/>
        </w:rPr>
        <w:tab/>
      </w:r>
      <w:r w:rsidR="008D1A25" w:rsidRPr="003D38DD">
        <w:rPr>
          <w:rFonts w:asciiTheme="minorHAnsi" w:hAnsiTheme="minorHAnsi" w:cstheme="minorHAnsi"/>
          <w:b/>
          <w:sz w:val="22"/>
          <w:szCs w:val="22"/>
        </w:rPr>
        <w:t>__________________</w:t>
      </w:r>
      <w:r w:rsidRPr="003D38DD">
        <w:rPr>
          <w:rFonts w:asciiTheme="minorHAnsi" w:hAnsiTheme="minorHAnsi" w:cstheme="minorHAnsi"/>
          <w:sz w:val="22"/>
          <w:szCs w:val="22"/>
        </w:rPr>
        <w:t xml:space="preserve">, located at </w:t>
      </w:r>
      <w:r w:rsidR="008D1A25" w:rsidRPr="003D38DD">
        <w:rPr>
          <w:rFonts w:asciiTheme="minorHAnsi" w:hAnsiTheme="minorHAnsi" w:cstheme="minorHAnsi"/>
          <w:sz w:val="22"/>
          <w:szCs w:val="22"/>
        </w:rPr>
        <w:t>___________________________________</w:t>
      </w:r>
      <w:r w:rsidRPr="003D38DD">
        <w:rPr>
          <w:rFonts w:asciiTheme="minorHAnsi" w:hAnsiTheme="minorHAnsi" w:cstheme="minorHAnsi"/>
          <w:sz w:val="22"/>
          <w:szCs w:val="22"/>
        </w:rPr>
        <w:t xml:space="preserve"> (hereinafter referred to as the “Recipient”);</w:t>
      </w:r>
    </w:p>
    <w:p w:rsidR="0052142D" w:rsidRPr="003D38DD" w:rsidRDefault="0052142D" w:rsidP="003D38DD">
      <w:pPr>
        <w:pStyle w:val="Header"/>
        <w:tabs>
          <w:tab w:val="clear" w:pos="4320"/>
          <w:tab w:val="clear" w:pos="8640"/>
        </w:tabs>
        <w:spacing w:line="276" w:lineRule="auto"/>
        <w:ind w:left="720" w:hanging="720"/>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(hereinafter collectively referred to as the “Parties” and individually as a “Party”).</w:t>
      </w:r>
    </w:p>
    <w:p w:rsidR="0052142D" w:rsidRPr="003D38DD" w:rsidRDefault="0052142D" w:rsidP="003D38DD">
      <w:pPr>
        <w:spacing w:line="276" w:lineRule="auto"/>
        <w:jc w:val="both"/>
        <w:rPr>
          <w:rFonts w:asciiTheme="minorHAnsi" w:hAnsiTheme="minorHAnsi" w:cstheme="minorHAnsi"/>
          <w:b/>
          <w:sz w:val="22"/>
          <w:szCs w:val="22"/>
        </w:rPr>
      </w:pPr>
    </w:p>
    <w:p w:rsidR="0052142D" w:rsidRPr="003D38DD" w:rsidRDefault="0052142D" w:rsidP="003D38DD">
      <w:pPr>
        <w:spacing w:line="276" w:lineRule="auto"/>
        <w:jc w:val="both"/>
        <w:rPr>
          <w:rFonts w:asciiTheme="minorHAnsi" w:hAnsiTheme="minorHAnsi" w:cstheme="minorHAnsi"/>
          <w:sz w:val="22"/>
          <w:szCs w:val="22"/>
        </w:rPr>
      </w:pPr>
      <w:r w:rsidRPr="003D38DD">
        <w:rPr>
          <w:rFonts w:asciiTheme="minorHAnsi" w:hAnsiTheme="minorHAnsi" w:cstheme="minorHAnsi"/>
          <w:b/>
          <w:sz w:val="22"/>
          <w:szCs w:val="22"/>
        </w:rPr>
        <w:t>WHEREAS</w:t>
      </w:r>
      <w:r w:rsidRPr="003D38DD">
        <w:rPr>
          <w:rFonts w:asciiTheme="minorHAnsi" w:hAnsiTheme="minorHAnsi" w:cstheme="minorHAnsi"/>
          <w:sz w:val="22"/>
          <w:szCs w:val="22"/>
        </w:rPr>
        <w:t>:</w:t>
      </w:r>
    </w:p>
    <w:p w:rsidR="0052142D" w:rsidRPr="003D38DD" w:rsidRDefault="0052142D" w:rsidP="003D38DD">
      <w:pPr>
        <w:spacing w:line="276" w:lineRule="auto"/>
        <w:jc w:val="both"/>
        <w:rPr>
          <w:rFonts w:asciiTheme="minorHAnsi" w:hAnsiTheme="minorHAnsi" w:cstheme="minorHAnsi"/>
          <w:sz w:val="22"/>
          <w:szCs w:val="22"/>
        </w:rPr>
      </w:pPr>
    </w:p>
    <w:p w:rsidR="003A12FD" w:rsidRPr="003D38DD" w:rsidRDefault="003A12FD" w:rsidP="003D38DD">
      <w:pPr>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 xml:space="preserve">The Parties to this Agreement are engaged in a project </w:t>
      </w:r>
      <w:r w:rsidR="00AA755A" w:rsidRPr="003D38DD">
        <w:rPr>
          <w:rFonts w:asciiTheme="minorHAnsi" w:hAnsiTheme="minorHAnsi" w:cstheme="minorHAnsi"/>
          <w:sz w:val="22"/>
          <w:szCs w:val="22"/>
        </w:rPr>
        <w:t>entitled</w:t>
      </w:r>
      <w:r w:rsidRPr="003D38DD">
        <w:rPr>
          <w:rFonts w:asciiTheme="minorHAnsi" w:hAnsiTheme="minorHAnsi" w:cstheme="minorHAnsi"/>
          <w:sz w:val="22"/>
          <w:szCs w:val="22"/>
        </w:rPr>
        <w:t xml:space="preserve"> “</w:t>
      </w:r>
      <w:r w:rsidRPr="003D38DD">
        <w:rPr>
          <w:rFonts w:asciiTheme="minorHAnsi" w:hAnsiTheme="minorHAnsi" w:cstheme="minorHAnsi"/>
          <w:b/>
          <w:sz w:val="22"/>
          <w:szCs w:val="22"/>
        </w:rPr>
        <w:t xml:space="preserve">.....................................” </w:t>
      </w:r>
      <w:r w:rsidRPr="003D38DD">
        <w:rPr>
          <w:rFonts w:asciiTheme="minorHAnsi" w:hAnsiTheme="minorHAnsi" w:cstheme="minorHAnsi"/>
          <w:sz w:val="22"/>
          <w:szCs w:val="22"/>
        </w:rPr>
        <w:t>(hereinafter referred to as “the Project”) and is going to enter into an agreement.</w:t>
      </w:r>
    </w:p>
    <w:p w:rsidR="003A12FD" w:rsidRPr="003D38DD" w:rsidRDefault="003A12FD" w:rsidP="003D38DD">
      <w:pPr>
        <w:spacing w:line="276" w:lineRule="auto"/>
        <w:ind w:left="360"/>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b/>
          <w:bCs/>
          <w:color w:val="FC0000"/>
          <w:sz w:val="22"/>
          <w:szCs w:val="22"/>
          <w:lang w:val="en-US"/>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r w:rsidRPr="003D38DD">
        <w:rPr>
          <w:rFonts w:asciiTheme="minorHAnsi" w:hAnsiTheme="minorHAnsi" w:cstheme="minorHAnsi"/>
          <w:b/>
          <w:bCs/>
          <w:sz w:val="22"/>
          <w:szCs w:val="22"/>
        </w:rPr>
        <w:t>THEREFORE</w:t>
      </w:r>
      <w:r w:rsidRPr="003D38DD">
        <w:rPr>
          <w:rFonts w:asciiTheme="minorHAnsi" w:hAnsiTheme="minorHAnsi" w:cstheme="minorHAnsi"/>
          <w:sz w:val="22"/>
          <w:szCs w:val="22"/>
        </w:rPr>
        <w:t xml:space="preserve"> the Parties do hereby agree as follows:</w:t>
      </w:r>
    </w:p>
    <w:p w:rsidR="0052142D" w:rsidRPr="003D38DD" w:rsidRDefault="0052142D" w:rsidP="003D38DD">
      <w:pPr>
        <w:spacing w:line="276" w:lineRule="auto"/>
        <w:jc w:val="both"/>
        <w:rPr>
          <w:rFonts w:asciiTheme="minorHAnsi" w:hAnsiTheme="minorHAnsi" w:cstheme="minorHAnsi"/>
          <w:sz w:val="22"/>
          <w:szCs w:val="22"/>
        </w:rPr>
      </w:pPr>
    </w:p>
    <w:p w:rsidR="001620C9" w:rsidRPr="003D38DD" w:rsidRDefault="0052142D" w:rsidP="003D38DD">
      <w:pPr>
        <w:pStyle w:val="ListParagraph"/>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DEFINITIONS</w:t>
      </w:r>
    </w:p>
    <w:p w:rsidR="001620C9" w:rsidRPr="003D38DD" w:rsidRDefault="001620C9" w:rsidP="003D38DD">
      <w:pPr>
        <w:pStyle w:val="ListParagraph"/>
        <w:numPr>
          <w:ilvl w:val="1"/>
          <w:numId w:val="34"/>
        </w:numPr>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In this Agreement and in the Schedules to this Agreement, unless the context otherwise requires, the following expressions shall have the following meanings</w:t>
      </w:r>
    </w:p>
    <w:p w:rsidR="001620C9" w:rsidRPr="003D38DD" w:rsidRDefault="001620C9" w:rsidP="003D38DD">
      <w:pPr>
        <w:spacing w:line="276" w:lineRule="auto"/>
        <w:ind w:left="720"/>
        <w:jc w:val="both"/>
        <w:rPr>
          <w:rFonts w:asciiTheme="minorHAnsi" w:hAnsiTheme="minorHAnsi" w:cstheme="minorHAnsi"/>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sz w:val="22"/>
          <w:szCs w:val="22"/>
        </w:rPr>
      </w:pPr>
      <w:r w:rsidRPr="003D38DD">
        <w:rPr>
          <w:rFonts w:asciiTheme="minorHAnsi" w:hAnsiTheme="minorHAnsi" w:cstheme="minorHAnsi"/>
          <w:sz w:val="22"/>
          <w:szCs w:val="22"/>
        </w:rPr>
        <w:t>“</w:t>
      </w:r>
      <w:r w:rsidRPr="003D38DD">
        <w:rPr>
          <w:rFonts w:asciiTheme="minorHAnsi" w:hAnsiTheme="minorHAnsi" w:cstheme="minorHAnsi"/>
          <w:b/>
          <w:sz w:val="22"/>
          <w:szCs w:val="22"/>
        </w:rPr>
        <w:t>Commercial Purposes</w:t>
      </w:r>
      <w:r w:rsidRPr="003D38DD">
        <w:rPr>
          <w:rFonts w:asciiTheme="minorHAnsi" w:hAnsiTheme="minorHAnsi" w:cstheme="minorHAnsi"/>
          <w:sz w:val="22"/>
          <w:szCs w:val="22"/>
        </w:rPr>
        <w:t xml:space="preserve">” means the sale, lease, license, or other transfer of the Material or Modifications to a for-profit organisation. Commercial Purposes shall also include uses of the Material or Modifications by any organisation, including the Recipient, to perform contract research, to screen compound libraries, to produce or manufacture products for general sale, or to conduct research activities that result in any sale, lease, license, or transfer of the Material or Modifications to a for-profit organisation.  </w:t>
      </w:r>
    </w:p>
    <w:p w:rsidR="001620C9" w:rsidRPr="003D38DD" w:rsidRDefault="001620C9" w:rsidP="003D38DD">
      <w:pPr>
        <w:tabs>
          <w:tab w:val="left" w:pos="709"/>
        </w:tabs>
        <w:spacing w:line="276" w:lineRule="auto"/>
        <w:ind w:left="709"/>
        <w:jc w:val="both"/>
        <w:rPr>
          <w:rFonts w:asciiTheme="minorHAnsi" w:hAnsiTheme="minorHAnsi" w:cstheme="minorHAnsi"/>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r w:rsidRPr="003D38DD">
        <w:rPr>
          <w:rFonts w:asciiTheme="minorHAnsi" w:hAnsiTheme="minorHAnsi" w:cstheme="minorHAnsi"/>
          <w:bCs/>
          <w:sz w:val="22"/>
          <w:szCs w:val="22"/>
        </w:rPr>
        <w:lastRenderedPageBreak/>
        <w:t>“</w:t>
      </w:r>
      <w:r w:rsidRPr="003D38DD">
        <w:rPr>
          <w:rFonts w:asciiTheme="minorHAnsi" w:hAnsiTheme="minorHAnsi" w:cstheme="minorHAnsi"/>
          <w:b/>
          <w:sz w:val="22"/>
          <w:szCs w:val="22"/>
        </w:rPr>
        <w:t>Material</w:t>
      </w:r>
      <w:r w:rsidRPr="003D38DD">
        <w:rPr>
          <w:rFonts w:asciiTheme="minorHAnsi" w:hAnsiTheme="minorHAnsi" w:cstheme="minorHAnsi"/>
          <w:bCs/>
          <w:sz w:val="22"/>
          <w:szCs w:val="22"/>
        </w:rPr>
        <w:t xml:space="preserve">” means the Original Material, Progeny, and Unmodified Derivatives. The </w:t>
      </w:r>
      <w:r w:rsidRPr="003D38DD">
        <w:rPr>
          <w:rFonts w:asciiTheme="minorHAnsi" w:hAnsiTheme="minorHAnsi" w:cstheme="minorHAnsi"/>
          <w:sz w:val="22"/>
          <w:szCs w:val="22"/>
        </w:rPr>
        <w:t>Material</w:t>
      </w:r>
      <w:r w:rsidRPr="003D38DD">
        <w:rPr>
          <w:rFonts w:asciiTheme="minorHAnsi" w:hAnsiTheme="minorHAnsi" w:cstheme="minorHAnsi"/>
          <w:bCs/>
          <w:sz w:val="22"/>
          <w:szCs w:val="22"/>
        </w:rPr>
        <w:t xml:space="preserve"> shall not include: (a) </w:t>
      </w:r>
      <w:r w:rsidRPr="003D38DD">
        <w:rPr>
          <w:rFonts w:asciiTheme="minorHAnsi" w:hAnsiTheme="minorHAnsi" w:cstheme="minorHAnsi"/>
          <w:sz w:val="22"/>
          <w:szCs w:val="22"/>
        </w:rPr>
        <w:t>Modifications</w:t>
      </w:r>
      <w:r w:rsidRPr="003D38DD">
        <w:rPr>
          <w:rFonts w:asciiTheme="minorHAnsi" w:hAnsiTheme="minorHAnsi" w:cstheme="minorHAnsi"/>
          <w:bCs/>
          <w:sz w:val="22"/>
          <w:szCs w:val="22"/>
        </w:rPr>
        <w:t xml:space="preserve">, or (b) other substances created by the </w:t>
      </w:r>
      <w:r w:rsidRPr="003D38DD">
        <w:rPr>
          <w:rFonts w:asciiTheme="minorHAnsi" w:hAnsiTheme="minorHAnsi" w:cstheme="minorHAnsi"/>
          <w:sz w:val="22"/>
          <w:szCs w:val="22"/>
        </w:rPr>
        <w:t>Recipient</w:t>
      </w:r>
      <w:r w:rsidRPr="003D38DD">
        <w:rPr>
          <w:rFonts w:asciiTheme="minorHAnsi" w:hAnsiTheme="minorHAnsi" w:cstheme="minorHAnsi"/>
          <w:bCs/>
          <w:sz w:val="22"/>
          <w:szCs w:val="22"/>
        </w:rPr>
        <w:t xml:space="preserve"> through the use of the </w:t>
      </w:r>
      <w:r w:rsidRPr="003D38DD">
        <w:rPr>
          <w:rFonts w:asciiTheme="minorHAnsi" w:hAnsiTheme="minorHAnsi" w:cstheme="minorHAnsi"/>
          <w:sz w:val="22"/>
          <w:szCs w:val="22"/>
        </w:rPr>
        <w:t>Material</w:t>
      </w:r>
      <w:r w:rsidRPr="003D38DD">
        <w:rPr>
          <w:rFonts w:asciiTheme="minorHAnsi" w:hAnsiTheme="minorHAnsi" w:cstheme="minorHAnsi"/>
          <w:bCs/>
          <w:sz w:val="22"/>
          <w:szCs w:val="22"/>
        </w:rPr>
        <w:t xml:space="preserve"> which are not </w:t>
      </w:r>
      <w:r w:rsidRPr="003D38DD">
        <w:rPr>
          <w:rFonts w:asciiTheme="minorHAnsi" w:hAnsiTheme="minorHAnsi" w:cstheme="minorHAnsi"/>
          <w:sz w:val="22"/>
          <w:szCs w:val="22"/>
        </w:rPr>
        <w:t>Modifications</w:t>
      </w:r>
      <w:r w:rsidRPr="003D38DD">
        <w:rPr>
          <w:rFonts w:asciiTheme="minorHAnsi" w:hAnsiTheme="minorHAnsi" w:cstheme="minorHAnsi"/>
          <w:bCs/>
          <w:sz w:val="22"/>
          <w:szCs w:val="22"/>
        </w:rPr>
        <w:t xml:space="preserve">, Progeny, or Unmodified Derivatives. </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r w:rsidRPr="003D38DD">
        <w:rPr>
          <w:rFonts w:asciiTheme="minorHAnsi" w:hAnsiTheme="minorHAnsi" w:cstheme="minorHAnsi"/>
          <w:bCs/>
          <w:sz w:val="22"/>
          <w:szCs w:val="22"/>
        </w:rPr>
        <w:t>“</w:t>
      </w:r>
      <w:r w:rsidRPr="003D38DD">
        <w:rPr>
          <w:rFonts w:asciiTheme="minorHAnsi" w:hAnsiTheme="minorHAnsi" w:cstheme="minorHAnsi"/>
          <w:b/>
          <w:sz w:val="22"/>
          <w:szCs w:val="22"/>
        </w:rPr>
        <w:t>Modifications</w:t>
      </w:r>
      <w:r w:rsidRPr="003D38DD">
        <w:rPr>
          <w:rFonts w:asciiTheme="minorHAnsi" w:hAnsiTheme="minorHAnsi" w:cstheme="minorHAnsi"/>
          <w:bCs/>
          <w:sz w:val="22"/>
          <w:szCs w:val="22"/>
        </w:rPr>
        <w:t>” means substances created by the Recipient which contain/incorporate the Material.</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r w:rsidRPr="003D38DD">
        <w:rPr>
          <w:rFonts w:asciiTheme="minorHAnsi" w:hAnsiTheme="minorHAnsi" w:cstheme="minorHAnsi"/>
          <w:bCs/>
          <w:sz w:val="22"/>
          <w:szCs w:val="22"/>
        </w:rPr>
        <w:t>“</w:t>
      </w:r>
      <w:r w:rsidRPr="003D38DD">
        <w:rPr>
          <w:rFonts w:asciiTheme="minorHAnsi" w:hAnsiTheme="minorHAnsi" w:cstheme="minorHAnsi"/>
          <w:b/>
          <w:sz w:val="22"/>
          <w:szCs w:val="22"/>
        </w:rPr>
        <w:t>Original Material</w:t>
      </w:r>
      <w:r w:rsidRPr="003D38DD">
        <w:rPr>
          <w:rFonts w:asciiTheme="minorHAnsi" w:hAnsiTheme="minorHAnsi" w:cstheme="minorHAnsi"/>
          <w:bCs/>
          <w:sz w:val="22"/>
          <w:szCs w:val="22"/>
        </w:rPr>
        <w:t xml:space="preserve">” means the material being transferred to the Recipient under this Agreement and as described in </w:t>
      </w:r>
      <w:r w:rsidRPr="003D38DD">
        <w:rPr>
          <w:rFonts w:asciiTheme="minorHAnsi" w:hAnsiTheme="minorHAnsi" w:cstheme="minorHAnsi"/>
          <w:b/>
          <w:bCs/>
          <w:sz w:val="22"/>
          <w:szCs w:val="22"/>
        </w:rPr>
        <w:t>Schedule 1</w:t>
      </w:r>
      <w:r w:rsidRPr="003D38DD">
        <w:rPr>
          <w:rFonts w:asciiTheme="minorHAnsi" w:hAnsiTheme="minorHAnsi" w:cstheme="minorHAnsi"/>
          <w:bCs/>
          <w:sz w:val="22"/>
          <w:szCs w:val="22"/>
        </w:rPr>
        <w:t xml:space="preserve"> to this Agreement</w:t>
      </w:r>
      <w:r w:rsidRPr="003D38DD">
        <w:rPr>
          <w:rFonts w:asciiTheme="minorHAnsi" w:hAnsiTheme="minorHAnsi" w:cstheme="minorHAnsi"/>
          <w:sz w:val="22"/>
          <w:szCs w:val="22"/>
        </w:rPr>
        <w:t>;</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r w:rsidRPr="003D38DD">
        <w:rPr>
          <w:rFonts w:asciiTheme="minorHAnsi" w:hAnsiTheme="minorHAnsi" w:cstheme="minorHAnsi"/>
          <w:bCs/>
          <w:sz w:val="22"/>
          <w:szCs w:val="22"/>
        </w:rPr>
        <w:t>“</w:t>
      </w:r>
      <w:r w:rsidRPr="003D38DD">
        <w:rPr>
          <w:rFonts w:asciiTheme="minorHAnsi" w:hAnsiTheme="minorHAnsi" w:cstheme="minorHAnsi"/>
          <w:b/>
          <w:sz w:val="22"/>
          <w:szCs w:val="22"/>
        </w:rPr>
        <w:t>Progeny</w:t>
      </w:r>
      <w:r w:rsidRPr="003D38DD">
        <w:rPr>
          <w:rFonts w:asciiTheme="minorHAnsi" w:hAnsiTheme="minorHAnsi" w:cstheme="minorHAnsi"/>
          <w:bCs/>
          <w:sz w:val="22"/>
          <w:szCs w:val="22"/>
        </w:rPr>
        <w:t>” means unmodified descendants from the Material, such as virus from virus, cell from cell, or organism from organism;</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r w:rsidRPr="003D38DD">
        <w:rPr>
          <w:rFonts w:asciiTheme="minorHAnsi" w:hAnsiTheme="minorHAnsi" w:cstheme="minorHAnsi"/>
          <w:bCs/>
          <w:sz w:val="22"/>
          <w:szCs w:val="22"/>
        </w:rPr>
        <w:t>“</w:t>
      </w:r>
      <w:r w:rsidRPr="003D38DD">
        <w:rPr>
          <w:rFonts w:asciiTheme="minorHAnsi" w:hAnsiTheme="minorHAnsi" w:cstheme="minorHAnsi"/>
          <w:b/>
          <w:sz w:val="22"/>
          <w:szCs w:val="22"/>
        </w:rPr>
        <w:t>Provider Scientist</w:t>
      </w:r>
      <w:r w:rsidRPr="003D38DD">
        <w:rPr>
          <w:rFonts w:asciiTheme="minorHAnsi" w:hAnsiTheme="minorHAnsi" w:cstheme="minorHAnsi"/>
          <w:bCs/>
          <w:sz w:val="22"/>
          <w:szCs w:val="22"/>
        </w:rPr>
        <w:t>” means &lt;PI&gt;;</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r w:rsidRPr="003D38DD">
        <w:rPr>
          <w:rFonts w:asciiTheme="minorHAnsi" w:hAnsiTheme="minorHAnsi" w:cstheme="minorHAnsi"/>
          <w:bCs/>
          <w:sz w:val="22"/>
          <w:szCs w:val="22"/>
        </w:rPr>
        <w:t>“</w:t>
      </w:r>
      <w:r w:rsidRPr="003D38DD">
        <w:rPr>
          <w:rFonts w:asciiTheme="minorHAnsi" w:hAnsiTheme="minorHAnsi" w:cstheme="minorHAnsi"/>
          <w:b/>
          <w:bCs/>
          <w:sz w:val="22"/>
          <w:szCs w:val="22"/>
        </w:rPr>
        <w:t>Recipient</w:t>
      </w:r>
      <w:r w:rsidRPr="003D38DD">
        <w:rPr>
          <w:rFonts w:asciiTheme="minorHAnsi" w:hAnsiTheme="minorHAnsi" w:cstheme="minorHAnsi"/>
          <w:b/>
          <w:sz w:val="22"/>
          <w:szCs w:val="22"/>
        </w:rPr>
        <w:t xml:space="preserve"> Scientist</w:t>
      </w:r>
      <w:r w:rsidRPr="003D38DD">
        <w:rPr>
          <w:rFonts w:asciiTheme="minorHAnsi" w:hAnsiTheme="minorHAnsi" w:cstheme="minorHAnsi"/>
          <w:bCs/>
          <w:sz w:val="22"/>
          <w:szCs w:val="22"/>
        </w:rPr>
        <w:t xml:space="preserve">” means </w:t>
      </w:r>
      <w:r w:rsidRPr="003D38DD">
        <w:rPr>
          <w:rFonts w:asciiTheme="minorHAnsi" w:hAnsiTheme="minorHAnsi" w:cstheme="minorHAnsi"/>
          <w:color w:val="000000"/>
          <w:sz w:val="22"/>
          <w:szCs w:val="22"/>
        </w:rPr>
        <w:t>&lt;PI&gt;</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709"/>
        </w:tabs>
        <w:spacing w:line="276" w:lineRule="auto"/>
        <w:ind w:left="709"/>
        <w:jc w:val="both"/>
        <w:rPr>
          <w:rFonts w:asciiTheme="minorHAnsi" w:hAnsiTheme="minorHAnsi" w:cstheme="minorHAnsi"/>
          <w:sz w:val="22"/>
          <w:szCs w:val="22"/>
        </w:rPr>
      </w:pPr>
      <w:r w:rsidRPr="003D38DD">
        <w:rPr>
          <w:rFonts w:asciiTheme="minorHAnsi" w:hAnsiTheme="minorHAnsi" w:cstheme="minorHAnsi"/>
          <w:sz w:val="22"/>
          <w:szCs w:val="22"/>
        </w:rPr>
        <w:t>“</w:t>
      </w:r>
      <w:r w:rsidRPr="003D38DD">
        <w:rPr>
          <w:rFonts w:asciiTheme="minorHAnsi" w:hAnsiTheme="minorHAnsi" w:cstheme="minorHAnsi"/>
          <w:b/>
          <w:sz w:val="22"/>
          <w:szCs w:val="22"/>
        </w:rPr>
        <w:t>Supervised Persons</w:t>
      </w:r>
      <w:r w:rsidRPr="003D38DD">
        <w:rPr>
          <w:rFonts w:asciiTheme="minorHAnsi" w:hAnsiTheme="minorHAnsi" w:cstheme="minorHAnsi"/>
          <w:sz w:val="22"/>
          <w:szCs w:val="22"/>
        </w:rPr>
        <w:t>” has the meaning set out in Clause 4.1 (c); and</w:t>
      </w:r>
    </w:p>
    <w:p w:rsidR="001620C9" w:rsidRPr="003D38DD" w:rsidRDefault="001620C9" w:rsidP="003D38DD">
      <w:pPr>
        <w:tabs>
          <w:tab w:val="left" w:pos="709"/>
        </w:tabs>
        <w:spacing w:line="276" w:lineRule="auto"/>
        <w:ind w:left="709"/>
        <w:jc w:val="both"/>
        <w:rPr>
          <w:rFonts w:asciiTheme="minorHAnsi" w:hAnsiTheme="minorHAnsi" w:cstheme="minorHAnsi"/>
          <w:bCs/>
          <w:sz w:val="22"/>
          <w:szCs w:val="22"/>
        </w:rPr>
      </w:pPr>
    </w:p>
    <w:p w:rsidR="001620C9" w:rsidRPr="003D38DD" w:rsidRDefault="001620C9" w:rsidP="003D38DD">
      <w:pPr>
        <w:tabs>
          <w:tab w:val="left" w:pos="851"/>
        </w:tabs>
        <w:spacing w:line="276" w:lineRule="auto"/>
        <w:ind w:left="720"/>
        <w:jc w:val="both"/>
        <w:rPr>
          <w:rFonts w:asciiTheme="minorHAnsi" w:hAnsiTheme="minorHAnsi" w:cstheme="minorHAnsi"/>
          <w:bCs/>
          <w:sz w:val="22"/>
          <w:szCs w:val="22"/>
        </w:rPr>
      </w:pPr>
      <w:r w:rsidRPr="003D38DD">
        <w:rPr>
          <w:rFonts w:asciiTheme="minorHAnsi" w:hAnsiTheme="minorHAnsi" w:cstheme="minorHAnsi"/>
          <w:bCs/>
          <w:sz w:val="22"/>
          <w:szCs w:val="22"/>
        </w:rPr>
        <w:t>“</w:t>
      </w:r>
      <w:r w:rsidRPr="003D38DD">
        <w:rPr>
          <w:rFonts w:asciiTheme="minorHAnsi" w:hAnsiTheme="minorHAnsi" w:cstheme="minorHAnsi"/>
          <w:b/>
          <w:sz w:val="22"/>
          <w:szCs w:val="22"/>
        </w:rPr>
        <w:t>Unmodified Derivatives</w:t>
      </w:r>
      <w:r w:rsidRPr="003D38DD">
        <w:rPr>
          <w:rFonts w:asciiTheme="minorHAnsi" w:hAnsiTheme="minorHAnsi" w:cstheme="minorHAnsi"/>
          <w:bCs/>
          <w:sz w:val="22"/>
          <w:szCs w:val="22"/>
        </w:rPr>
        <w:t xml:space="preserve">” means substances created by the Recipient which constitute an unmodified functional subunit or an expression product expressed by the Original Material. Some examples include: </w:t>
      </w:r>
      <w:proofErr w:type="spellStart"/>
      <w:r w:rsidRPr="003D38DD">
        <w:rPr>
          <w:rFonts w:asciiTheme="minorHAnsi" w:hAnsiTheme="minorHAnsi" w:cstheme="minorHAnsi"/>
          <w:bCs/>
          <w:sz w:val="22"/>
          <w:szCs w:val="22"/>
        </w:rPr>
        <w:t>subclones</w:t>
      </w:r>
      <w:proofErr w:type="spellEnd"/>
      <w:r w:rsidRPr="003D38DD">
        <w:rPr>
          <w:rFonts w:asciiTheme="minorHAnsi" w:hAnsiTheme="minorHAnsi" w:cstheme="minorHAnsi"/>
          <w:bCs/>
          <w:sz w:val="22"/>
          <w:szCs w:val="22"/>
        </w:rPr>
        <w:t xml:space="preserve"> of unmodified cell lines, purified or fractionated subsets of the Original Material, proteins expressed by DNA/RNA supplied by the Provider, or monoclonal antibodies secreted by a hybridoma cell line; and</w:t>
      </w:r>
    </w:p>
    <w:p w:rsidR="001620C9" w:rsidRPr="003D38DD" w:rsidRDefault="001620C9" w:rsidP="003D38DD">
      <w:pPr>
        <w:pStyle w:val="ListParagraph"/>
        <w:tabs>
          <w:tab w:val="left" w:pos="709"/>
        </w:tabs>
        <w:spacing w:line="276" w:lineRule="auto"/>
        <w:ind w:left="709"/>
        <w:jc w:val="both"/>
        <w:rPr>
          <w:rFonts w:asciiTheme="minorHAnsi" w:hAnsiTheme="minorHAnsi" w:cstheme="minorHAnsi"/>
          <w:b/>
          <w:sz w:val="22"/>
          <w:szCs w:val="22"/>
        </w:rPr>
      </w:pPr>
    </w:p>
    <w:p w:rsidR="001620C9" w:rsidRPr="003D38DD" w:rsidRDefault="001620C9" w:rsidP="003D38DD">
      <w:pPr>
        <w:pStyle w:val="ListParagraph"/>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OWNERSHIP OF MATERIAL</w:t>
      </w:r>
    </w:p>
    <w:p w:rsidR="002D3FF0" w:rsidRPr="003D38DD" w:rsidRDefault="002D3FF0" w:rsidP="003D38DD">
      <w:pPr>
        <w:pStyle w:val="ListParagraph"/>
        <w:spacing w:line="276" w:lineRule="auto"/>
        <w:ind w:left="360"/>
        <w:jc w:val="both"/>
        <w:rPr>
          <w:rFonts w:asciiTheme="minorHAnsi" w:hAnsiTheme="minorHAnsi" w:cstheme="minorHAnsi"/>
          <w:b/>
          <w:sz w:val="22"/>
          <w:szCs w:val="22"/>
        </w:rPr>
      </w:pPr>
    </w:p>
    <w:p w:rsidR="001620C9" w:rsidRPr="003D38DD" w:rsidRDefault="001620C9" w:rsidP="003D38DD">
      <w:pPr>
        <w:numPr>
          <w:ilvl w:val="1"/>
          <w:numId w:val="34"/>
        </w:numPr>
        <w:tabs>
          <w:tab w:val="left" w:pos="0"/>
        </w:tabs>
        <w:spacing w:line="276" w:lineRule="auto"/>
        <w:jc w:val="both"/>
        <w:rPr>
          <w:rFonts w:asciiTheme="minorHAnsi" w:hAnsiTheme="minorHAnsi" w:cstheme="minorHAnsi"/>
          <w:sz w:val="22"/>
          <w:szCs w:val="22"/>
        </w:rPr>
      </w:pPr>
      <w:r w:rsidRPr="003D38DD">
        <w:rPr>
          <w:rFonts w:asciiTheme="minorHAnsi" w:hAnsiTheme="minorHAnsi" w:cstheme="minorHAnsi"/>
          <w:bCs/>
          <w:sz w:val="22"/>
          <w:szCs w:val="22"/>
        </w:rPr>
        <w:t>The Provider retains ownership of the Material, including any Material contained or incorporated in Modifications (and any Progeny made by or in possession of or under the control of Recipient pursuant to this Agreement).</w:t>
      </w:r>
      <w:r w:rsidRPr="003D38DD">
        <w:rPr>
          <w:rFonts w:asciiTheme="minorHAnsi" w:hAnsiTheme="minorHAnsi" w:cstheme="minorHAnsi"/>
          <w:sz w:val="22"/>
          <w:szCs w:val="22"/>
        </w:rPr>
        <w:t xml:space="preserve"> </w:t>
      </w:r>
    </w:p>
    <w:p w:rsidR="001620C9" w:rsidRPr="003D38DD" w:rsidRDefault="001620C9" w:rsidP="003D38DD">
      <w:pPr>
        <w:tabs>
          <w:tab w:val="left" w:pos="0"/>
        </w:tabs>
        <w:spacing w:line="276" w:lineRule="auto"/>
        <w:ind w:left="720"/>
        <w:jc w:val="both"/>
        <w:rPr>
          <w:rFonts w:asciiTheme="minorHAnsi" w:hAnsiTheme="minorHAnsi" w:cstheme="minorHAnsi"/>
          <w:sz w:val="22"/>
          <w:szCs w:val="22"/>
        </w:rPr>
      </w:pPr>
    </w:p>
    <w:p w:rsidR="001620C9" w:rsidRPr="003D38DD" w:rsidRDefault="001620C9" w:rsidP="003D38DD">
      <w:pPr>
        <w:numPr>
          <w:ilvl w:val="1"/>
          <w:numId w:val="34"/>
        </w:numPr>
        <w:tabs>
          <w:tab w:val="left" w:pos="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 xml:space="preserve">The transfer of the Material grants to Recipient and Recipient Scientist has no rights in the Material other than those specifically set forth in this Agreement. </w:t>
      </w:r>
    </w:p>
    <w:p w:rsidR="001620C9" w:rsidRPr="003D38DD" w:rsidRDefault="001620C9" w:rsidP="003D38DD">
      <w:pPr>
        <w:pStyle w:val="ListParagraph"/>
        <w:spacing w:line="276" w:lineRule="auto"/>
        <w:jc w:val="both"/>
        <w:rPr>
          <w:rFonts w:asciiTheme="minorHAnsi" w:hAnsiTheme="minorHAnsi" w:cstheme="minorHAnsi"/>
          <w:sz w:val="22"/>
          <w:szCs w:val="22"/>
        </w:rPr>
      </w:pPr>
    </w:p>
    <w:p w:rsidR="001620C9" w:rsidRPr="003D38DD" w:rsidRDefault="001620C9" w:rsidP="003D38DD">
      <w:pPr>
        <w:numPr>
          <w:ilvl w:val="1"/>
          <w:numId w:val="34"/>
        </w:numPr>
        <w:tabs>
          <w:tab w:val="left" w:pos="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The Recipient retains ownership of: (a) Modifications (except that, the Provider retains ownership rights to the Material included therein), and (b) those substances created through the use of the Material or Modifications, but which are not Progeny, Unmodified Derivatives or Modifications (i.e., do not contain the Original Material, Progeny, Unmodified Derivatives). If the Recipient wishes to file patent application(s) for any inventions (“</w:t>
      </w:r>
      <w:r w:rsidRPr="003D38DD">
        <w:rPr>
          <w:rFonts w:asciiTheme="minorHAnsi" w:hAnsiTheme="minorHAnsi" w:cstheme="minorHAnsi"/>
          <w:b/>
          <w:sz w:val="22"/>
          <w:szCs w:val="22"/>
        </w:rPr>
        <w:t>Inventions</w:t>
      </w:r>
      <w:r w:rsidRPr="003D38DD">
        <w:rPr>
          <w:rFonts w:asciiTheme="minorHAnsi" w:hAnsiTheme="minorHAnsi" w:cstheme="minorHAnsi"/>
          <w:sz w:val="22"/>
          <w:szCs w:val="22"/>
        </w:rPr>
        <w:t>”) arising under Clause 2.3 (a) or 2.3 (b), the Recipient will disclose such inventions to the Provider, in confidence, and shall seek consent from Provider before any patent application is filed. If either Clause 2.3 (a) or 2.3 (b) results from the collaborative efforts of the Provider and the Recipient, the parties shall negotiate in good faith on the ownership (including without limitation joint ownership) of the patent(s).</w:t>
      </w:r>
      <w:r w:rsidRPr="003D38DD">
        <w:rPr>
          <w:rFonts w:asciiTheme="minorHAnsi" w:hAnsiTheme="minorHAnsi" w:cstheme="minorHAnsi"/>
          <w:sz w:val="22"/>
          <w:szCs w:val="22"/>
          <w:lang w:val="en-US"/>
        </w:rPr>
        <w:t xml:space="preserve"> In the event that no agreement is reached it shall be deemed that no consent has been granted by the Provider.</w:t>
      </w:r>
    </w:p>
    <w:p w:rsidR="001620C9" w:rsidRPr="003D38DD" w:rsidRDefault="001620C9" w:rsidP="003D38DD">
      <w:pPr>
        <w:pStyle w:val="ListParagraph"/>
        <w:spacing w:line="276" w:lineRule="auto"/>
        <w:ind w:left="360"/>
        <w:jc w:val="both"/>
        <w:rPr>
          <w:rFonts w:asciiTheme="minorHAnsi" w:hAnsiTheme="minorHAnsi" w:cstheme="minorHAnsi"/>
          <w:b/>
          <w:sz w:val="22"/>
          <w:szCs w:val="22"/>
        </w:rPr>
      </w:pPr>
    </w:p>
    <w:p w:rsidR="001620C9" w:rsidRPr="003D38DD" w:rsidRDefault="001620C9" w:rsidP="003D38DD">
      <w:pPr>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CONFIDENTIALITY</w:t>
      </w:r>
    </w:p>
    <w:p w:rsidR="001620C9" w:rsidRPr="003D38DD" w:rsidRDefault="001620C9" w:rsidP="003D38DD">
      <w:pPr>
        <w:numPr>
          <w:ilvl w:val="1"/>
          <w:numId w:val="34"/>
        </w:numPr>
        <w:tabs>
          <w:tab w:val="left" w:pos="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 xml:space="preserve">Recipient shall not, and shall procure that its Representatives do not, disclose to any third party or make public any information related to the Material disclosed to Recipient by Provider which information is maintained as confidential by Provider and is marked or otherwise identified as confidential when disclosed to the Recipient (the “Confidential Information”), and shall only use such Confidential Information for the purposes specifically set forth in this Agreement. </w:t>
      </w:r>
    </w:p>
    <w:p w:rsidR="001620C9" w:rsidRPr="003D38DD" w:rsidRDefault="001620C9" w:rsidP="003D38DD">
      <w:pPr>
        <w:tabs>
          <w:tab w:val="left" w:pos="0"/>
        </w:tabs>
        <w:spacing w:line="276" w:lineRule="auto"/>
        <w:ind w:left="720"/>
        <w:jc w:val="both"/>
        <w:rPr>
          <w:rFonts w:asciiTheme="minorHAnsi" w:hAnsiTheme="minorHAnsi" w:cstheme="minorHAnsi"/>
          <w:sz w:val="22"/>
          <w:szCs w:val="22"/>
        </w:rPr>
      </w:pPr>
    </w:p>
    <w:p w:rsidR="001620C9" w:rsidRPr="003D38DD" w:rsidRDefault="001620C9" w:rsidP="003D38DD">
      <w:pPr>
        <w:numPr>
          <w:ilvl w:val="1"/>
          <w:numId w:val="34"/>
        </w:numPr>
        <w:tabs>
          <w:tab w:val="left" w:pos="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Provider retains all proprietary rights in the Confidential Information. No licences or any other rights are granted in respect of the Confidential Information other than those specifically set forth in this Agreement.</w:t>
      </w:r>
    </w:p>
    <w:p w:rsidR="001620C9" w:rsidRPr="003D38DD" w:rsidRDefault="001620C9" w:rsidP="003D38DD">
      <w:pPr>
        <w:spacing w:line="276" w:lineRule="auto"/>
        <w:ind w:left="360"/>
        <w:jc w:val="both"/>
        <w:rPr>
          <w:rFonts w:asciiTheme="minorHAnsi" w:hAnsiTheme="minorHAnsi" w:cstheme="minorHAnsi"/>
          <w:b/>
          <w:sz w:val="22"/>
          <w:szCs w:val="22"/>
        </w:rPr>
      </w:pPr>
    </w:p>
    <w:p w:rsidR="002D3FF0" w:rsidRPr="003D38DD" w:rsidRDefault="001620C9" w:rsidP="003D38DD">
      <w:pPr>
        <w:pStyle w:val="ListParagraph"/>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USE OF MATERIAL</w:t>
      </w:r>
    </w:p>
    <w:p w:rsidR="001620C9" w:rsidRPr="003D38DD" w:rsidRDefault="001620C9" w:rsidP="003D38DD">
      <w:pPr>
        <w:numPr>
          <w:ilvl w:val="1"/>
          <w:numId w:val="22"/>
        </w:numPr>
        <w:tabs>
          <w:tab w:val="left" w:pos="0"/>
        </w:tabs>
        <w:spacing w:line="276" w:lineRule="auto"/>
        <w:ind w:left="810" w:hanging="450"/>
        <w:jc w:val="both"/>
        <w:rPr>
          <w:rFonts w:asciiTheme="minorHAnsi" w:hAnsiTheme="minorHAnsi" w:cstheme="minorHAnsi"/>
          <w:sz w:val="22"/>
          <w:szCs w:val="22"/>
        </w:rPr>
      </w:pPr>
      <w:r w:rsidRPr="003D38DD">
        <w:rPr>
          <w:rFonts w:asciiTheme="minorHAnsi" w:hAnsiTheme="minorHAnsi" w:cstheme="minorHAnsi"/>
          <w:sz w:val="22"/>
          <w:szCs w:val="22"/>
        </w:rPr>
        <w:t>The Recipient and the Recipient Scientist undertakes to the Provider that the Material</w:t>
      </w:r>
    </w:p>
    <w:p w:rsidR="001620C9" w:rsidRPr="003D38DD" w:rsidRDefault="001620C9" w:rsidP="003D38DD">
      <w:pPr>
        <w:spacing w:line="276" w:lineRule="auto"/>
        <w:jc w:val="both"/>
        <w:rPr>
          <w:rFonts w:asciiTheme="minorHAnsi" w:hAnsiTheme="minorHAnsi" w:cstheme="minorHAnsi"/>
          <w:sz w:val="22"/>
          <w:szCs w:val="22"/>
        </w:rPr>
      </w:pPr>
    </w:p>
    <w:p w:rsidR="001620C9" w:rsidRPr="003D38DD" w:rsidRDefault="001620C9" w:rsidP="003D38DD">
      <w:pPr>
        <w:numPr>
          <w:ilvl w:val="1"/>
          <w:numId w:val="37"/>
        </w:numPr>
        <w:tabs>
          <w:tab w:val="left" w:pos="540"/>
        </w:tabs>
        <w:spacing w:line="276" w:lineRule="auto"/>
        <w:ind w:left="1080"/>
        <w:jc w:val="both"/>
        <w:rPr>
          <w:rFonts w:asciiTheme="minorHAnsi" w:hAnsiTheme="minorHAnsi" w:cstheme="minorHAnsi"/>
          <w:color w:val="000000" w:themeColor="text1"/>
          <w:sz w:val="22"/>
          <w:szCs w:val="22"/>
        </w:rPr>
      </w:pPr>
      <w:r w:rsidRPr="003D38DD">
        <w:rPr>
          <w:rFonts w:asciiTheme="minorHAnsi" w:hAnsiTheme="minorHAnsi" w:cstheme="minorHAnsi"/>
          <w:color w:val="000000" w:themeColor="text1"/>
          <w:sz w:val="22"/>
          <w:szCs w:val="22"/>
        </w:rPr>
        <w:t>is to be used solely for the Research Project</w:t>
      </w:r>
      <w:r w:rsidR="002D3FF0" w:rsidRPr="003D38DD">
        <w:rPr>
          <w:rFonts w:asciiTheme="minorHAnsi" w:hAnsiTheme="minorHAnsi" w:cstheme="minorHAnsi"/>
          <w:color w:val="000000" w:themeColor="text1"/>
          <w:sz w:val="22"/>
          <w:szCs w:val="22"/>
        </w:rPr>
        <w:t xml:space="preserve"> and teaching </w:t>
      </w:r>
      <w:r w:rsidRPr="003D38DD">
        <w:rPr>
          <w:rFonts w:asciiTheme="minorHAnsi" w:hAnsiTheme="minorHAnsi" w:cstheme="minorHAnsi"/>
          <w:color w:val="000000" w:themeColor="text1"/>
          <w:sz w:val="22"/>
          <w:szCs w:val="22"/>
        </w:rPr>
        <w:t xml:space="preserve">; </w:t>
      </w:r>
    </w:p>
    <w:p w:rsidR="001620C9" w:rsidRPr="003D38DD" w:rsidRDefault="001620C9" w:rsidP="003D38DD">
      <w:pPr>
        <w:tabs>
          <w:tab w:val="left" w:pos="540"/>
        </w:tabs>
        <w:spacing w:line="276" w:lineRule="auto"/>
        <w:ind w:left="1080"/>
        <w:jc w:val="both"/>
        <w:rPr>
          <w:rFonts w:asciiTheme="minorHAnsi" w:hAnsiTheme="minorHAnsi" w:cstheme="minorHAnsi"/>
          <w:color w:val="000000" w:themeColor="text1"/>
          <w:sz w:val="22"/>
          <w:szCs w:val="22"/>
        </w:rPr>
      </w:pPr>
    </w:p>
    <w:p w:rsidR="001620C9" w:rsidRPr="003D38DD" w:rsidRDefault="001620C9" w:rsidP="003D38DD">
      <w:pPr>
        <w:numPr>
          <w:ilvl w:val="1"/>
          <w:numId w:val="37"/>
        </w:numPr>
        <w:tabs>
          <w:tab w:val="left" w:pos="540"/>
        </w:tabs>
        <w:spacing w:line="276" w:lineRule="auto"/>
        <w:ind w:left="1080"/>
        <w:jc w:val="both"/>
        <w:rPr>
          <w:rFonts w:asciiTheme="minorHAnsi" w:hAnsiTheme="minorHAnsi" w:cstheme="minorHAnsi"/>
          <w:color w:val="000000" w:themeColor="text1"/>
          <w:sz w:val="22"/>
          <w:szCs w:val="22"/>
        </w:rPr>
      </w:pPr>
      <w:r w:rsidRPr="003D38DD">
        <w:rPr>
          <w:rFonts w:asciiTheme="minorHAnsi" w:hAnsiTheme="minorHAnsi" w:cstheme="minorHAnsi"/>
          <w:color w:val="000000" w:themeColor="text1"/>
          <w:sz w:val="22"/>
          <w:szCs w:val="22"/>
        </w:rPr>
        <w:t xml:space="preserve">will not be used in human subjects, in clinical trials, </w:t>
      </w:r>
      <w:r w:rsidR="002D3FF0" w:rsidRPr="003D38DD">
        <w:rPr>
          <w:rFonts w:asciiTheme="minorHAnsi" w:hAnsiTheme="minorHAnsi" w:cstheme="minorHAnsi"/>
          <w:color w:val="000000" w:themeColor="text1"/>
          <w:sz w:val="22"/>
          <w:szCs w:val="22"/>
        </w:rPr>
        <w:t xml:space="preserve">service </w:t>
      </w:r>
      <w:r w:rsidRPr="003D38DD">
        <w:rPr>
          <w:rFonts w:asciiTheme="minorHAnsi" w:hAnsiTheme="minorHAnsi" w:cstheme="minorHAnsi"/>
          <w:color w:val="000000" w:themeColor="text1"/>
          <w:sz w:val="22"/>
          <w:szCs w:val="22"/>
        </w:rPr>
        <w:t xml:space="preserve">or for diagnostic purposes involving human subjects without the written consent of the Provider; </w:t>
      </w:r>
    </w:p>
    <w:p w:rsidR="001620C9" w:rsidRPr="003D38DD" w:rsidRDefault="001620C9" w:rsidP="003D38DD">
      <w:pPr>
        <w:pStyle w:val="ListParagraph"/>
        <w:spacing w:line="276" w:lineRule="auto"/>
        <w:ind w:left="1080"/>
        <w:jc w:val="both"/>
        <w:rPr>
          <w:rFonts w:asciiTheme="minorHAnsi" w:hAnsiTheme="minorHAnsi" w:cstheme="minorHAnsi"/>
          <w:color w:val="000000" w:themeColor="text1"/>
          <w:sz w:val="22"/>
          <w:szCs w:val="22"/>
        </w:rPr>
      </w:pPr>
    </w:p>
    <w:p w:rsidR="001620C9" w:rsidRPr="003D38DD" w:rsidRDefault="001620C9" w:rsidP="003D38DD">
      <w:pPr>
        <w:numPr>
          <w:ilvl w:val="1"/>
          <w:numId w:val="37"/>
        </w:numPr>
        <w:tabs>
          <w:tab w:val="left" w:pos="540"/>
        </w:tabs>
        <w:spacing w:line="276" w:lineRule="auto"/>
        <w:ind w:left="1080"/>
        <w:jc w:val="both"/>
        <w:rPr>
          <w:rFonts w:asciiTheme="minorHAnsi" w:hAnsiTheme="minorHAnsi" w:cstheme="minorHAnsi"/>
          <w:color w:val="000000" w:themeColor="text1"/>
          <w:sz w:val="22"/>
          <w:szCs w:val="22"/>
        </w:rPr>
      </w:pPr>
      <w:r w:rsidRPr="003D38DD">
        <w:rPr>
          <w:rFonts w:asciiTheme="minorHAnsi" w:hAnsiTheme="minorHAnsi" w:cstheme="minorHAnsi"/>
          <w:color w:val="000000" w:themeColor="text1"/>
          <w:sz w:val="22"/>
          <w:szCs w:val="22"/>
        </w:rPr>
        <w:t>is to be kept securely and solely at the Recipient Scientist's laboratory under the direction of the Recipient Scientist or others working under his/her direct supervision (the “</w:t>
      </w:r>
      <w:r w:rsidRPr="003D38DD">
        <w:rPr>
          <w:rFonts w:asciiTheme="minorHAnsi" w:hAnsiTheme="minorHAnsi" w:cstheme="minorHAnsi"/>
          <w:b/>
          <w:color w:val="000000" w:themeColor="text1"/>
          <w:sz w:val="22"/>
          <w:szCs w:val="22"/>
        </w:rPr>
        <w:t>Supervised Persons</w:t>
      </w:r>
      <w:r w:rsidRPr="003D38DD">
        <w:rPr>
          <w:rFonts w:asciiTheme="minorHAnsi" w:hAnsiTheme="minorHAnsi" w:cstheme="minorHAnsi"/>
          <w:color w:val="000000" w:themeColor="text1"/>
          <w:sz w:val="22"/>
          <w:szCs w:val="22"/>
        </w:rPr>
        <w:t xml:space="preserve">”) and the Recipient shall ensure that no person other the Recipient Scientist and the Supervised Persons has access to the Material without the prior written consent of the Provider; and </w:t>
      </w:r>
    </w:p>
    <w:p w:rsidR="001620C9" w:rsidRPr="003D38DD" w:rsidRDefault="001620C9" w:rsidP="003D38DD">
      <w:pPr>
        <w:pStyle w:val="ListParagraph"/>
        <w:spacing w:line="276" w:lineRule="auto"/>
        <w:ind w:left="1080"/>
        <w:jc w:val="both"/>
        <w:rPr>
          <w:rFonts w:asciiTheme="minorHAnsi" w:hAnsiTheme="minorHAnsi" w:cstheme="minorHAnsi"/>
          <w:color w:val="000000" w:themeColor="text1"/>
          <w:sz w:val="22"/>
          <w:szCs w:val="22"/>
        </w:rPr>
      </w:pPr>
    </w:p>
    <w:p w:rsidR="001620C9" w:rsidRPr="003D38DD" w:rsidRDefault="001620C9" w:rsidP="003D38DD">
      <w:pPr>
        <w:numPr>
          <w:ilvl w:val="1"/>
          <w:numId w:val="37"/>
        </w:numPr>
        <w:tabs>
          <w:tab w:val="left" w:pos="540"/>
        </w:tabs>
        <w:spacing w:line="276" w:lineRule="auto"/>
        <w:ind w:left="1080"/>
        <w:jc w:val="both"/>
        <w:rPr>
          <w:rFonts w:asciiTheme="minorHAnsi" w:hAnsiTheme="minorHAnsi" w:cstheme="minorHAnsi"/>
          <w:color w:val="000000" w:themeColor="text1"/>
          <w:sz w:val="22"/>
          <w:szCs w:val="22"/>
        </w:rPr>
      </w:pPr>
      <w:r w:rsidRPr="003D38DD">
        <w:rPr>
          <w:rFonts w:asciiTheme="minorHAnsi" w:hAnsiTheme="minorHAnsi" w:cstheme="minorHAnsi"/>
          <w:color w:val="000000" w:themeColor="text1"/>
          <w:sz w:val="22"/>
          <w:szCs w:val="22"/>
        </w:rPr>
        <w:t>will not be transferred or released to any third party. The Recipient and the Recipient Scientist agree to refer to the Provider any request for the Material from anyone other than the Recipient Scientist and the Supervised Persons.</w:t>
      </w:r>
    </w:p>
    <w:p w:rsidR="001620C9" w:rsidRPr="003D38DD" w:rsidRDefault="001620C9" w:rsidP="003D38DD">
      <w:pPr>
        <w:spacing w:line="276" w:lineRule="auto"/>
        <w:jc w:val="both"/>
        <w:rPr>
          <w:rFonts w:asciiTheme="minorHAnsi" w:hAnsiTheme="minorHAnsi" w:cstheme="minorHAnsi"/>
          <w:b/>
          <w:sz w:val="22"/>
          <w:szCs w:val="22"/>
        </w:rPr>
      </w:pPr>
    </w:p>
    <w:p w:rsidR="001620C9" w:rsidRPr="003D38DD" w:rsidRDefault="001620C9" w:rsidP="003D38DD">
      <w:pPr>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 xml:space="preserve">ACKNOWLEDGEMENT OF SOURCE OF MATERIAL </w:t>
      </w:r>
    </w:p>
    <w:p w:rsidR="001620C9" w:rsidRPr="003D38DD" w:rsidRDefault="001620C9" w:rsidP="003D38DD">
      <w:pPr>
        <w:pStyle w:val="ListParagraph"/>
        <w:spacing w:line="276" w:lineRule="auto"/>
        <w:ind w:left="851" w:hanging="491"/>
        <w:jc w:val="both"/>
        <w:rPr>
          <w:rFonts w:asciiTheme="minorHAnsi" w:hAnsiTheme="minorHAnsi" w:cstheme="minorHAnsi"/>
          <w:sz w:val="22"/>
          <w:szCs w:val="22"/>
        </w:rPr>
      </w:pPr>
      <w:r w:rsidRPr="003D38DD">
        <w:rPr>
          <w:rFonts w:asciiTheme="minorHAnsi" w:hAnsiTheme="minorHAnsi" w:cstheme="minorHAnsi"/>
          <w:sz w:val="22"/>
          <w:szCs w:val="22"/>
        </w:rPr>
        <w:t>5.1</w:t>
      </w:r>
      <w:r w:rsidRPr="003D38DD">
        <w:rPr>
          <w:rFonts w:asciiTheme="minorHAnsi" w:hAnsiTheme="minorHAnsi" w:cstheme="minorHAnsi"/>
          <w:sz w:val="22"/>
          <w:szCs w:val="22"/>
        </w:rPr>
        <w:tab/>
        <w:t xml:space="preserve">The Recipient Scientist agrees as soon as practicable, subject to the prior written approval of the Provider, to provide the data from the Research Project to the Provider Scientist. The Recipient Scientist further agrees to provide appropriate acknowledgement of the source of the Material in all publications. </w:t>
      </w:r>
    </w:p>
    <w:p w:rsidR="001620C9" w:rsidRPr="003D38DD" w:rsidRDefault="001620C9" w:rsidP="003D38DD">
      <w:pPr>
        <w:pStyle w:val="ListParagraph"/>
        <w:spacing w:line="276" w:lineRule="auto"/>
        <w:ind w:left="851" w:hanging="491"/>
        <w:jc w:val="both"/>
        <w:rPr>
          <w:rFonts w:asciiTheme="minorHAnsi" w:hAnsiTheme="minorHAnsi" w:cstheme="minorHAnsi"/>
          <w:sz w:val="22"/>
          <w:szCs w:val="22"/>
        </w:rPr>
      </w:pPr>
    </w:p>
    <w:p w:rsidR="001620C9" w:rsidRPr="003D38DD" w:rsidRDefault="001620C9" w:rsidP="003D38DD">
      <w:pPr>
        <w:pStyle w:val="ListParagraph"/>
        <w:spacing w:line="276" w:lineRule="auto"/>
        <w:ind w:left="851" w:hanging="491"/>
        <w:jc w:val="both"/>
        <w:rPr>
          <w:rFonts w:asciiTheme="minorHAnsi" w:hAnsiTheme="minorHAnsi" w:cstheme="minorHAnsi"/>
          <w:sz w:val="22"/>
          <w:szCs w:val="22"/>
        </w:rPr>
      </w:pPr>
      <w:r w:rsidRPr="003D38DD">
        <w:rPr>
          <w:rFonts w:asciiTheme="minorHAnsi" w:hAnsiTheme="minorHAnsi" w:cstheme="minorHAnsi"/>
          <w:sz w:val="22"/>
          <w:szCs w:val="22"/>
        </w:rPr>
        <w:t>5.2</w:t>
      </w:r>
      <w:r w:rsidRPr="003D38DD">
        <w:rPr>
          <w:rFonts w:asciiTheme="minorHAnsi" w:hAnsiTheme="minorHAnsi" w:cstheme="minorHAnsi"/>
          <w:sz w:val="22"/>
          <w:szCs w:val="22"/>
        </w:rPr>
        <w:tab/>
        <w:t xml:space="preserve">For publication, which contains results obtained from the Research Project under this Agreement, both Providing Scientist and Recipient Scientist shall be co-authors. </w:t>
      </w:r>
    </w:p>
    <w:p w:rsidR="001620C9" w:rsidRPr="003D38DD" w:rsidRDefault="001620C9" w:rsidP="003D38DD">
      <w:pPr>
        <w:spacing w:line="276" w:lineRule="auto"/>
        <w:ind w:left="360"/>
        <w:jc w:val="both"/>
        <w:rPr>
          <w:rFonts w:asciiTheme="minorHAnsi" w:hAnsiTheme="minorHAnsi" w:cstheme="minorHAnsi"/>
          <w:b/>
          <w:sz w:val="22"/>
          <w:szCs w:val="22"/>
        </w:rPr>
      </w:pPr>
    </w:p>
    <w:p w:rsidR="001620C9" w:rsidRPr="003D38DD" w:rsidRDefault="001620C9" w:rsidP="003D38DD">
      <w:pPr>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TERMINATION</w:t>
      </w:r>
    </w:p>
    <w:p w:rsidR="002D3FF0" w:rsidRPr="003D38DD" w:rsidRDefault="002D3FF0" w:rsidP="003D38DD">
      <w:pPr>
        <w:numPr>
          <w:ilvl w:val="1"/>
          <w:numId w:val="34"/>
        </w:numPr>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This Agreement will terminate on</w:t>
      </w:r>
      <w:r w:rsidRPr="003D38DD">
        <w:rPr>
          <w:rFonts w:asciiTheme="minorHAnsi" w:hAnsiTheme="minorHAnsi" w:cstheme="minorHAnsi"/>
          <w:sz w:val="22"/>
          <w:szCs w:val="22"/>
          <w:lang w:val="en-US"/>
        </w:rPr>
        <w:t xml:space="preserve"> either of the following dates:</w:t>
      </w:r>
      <w:r w:rsidRPr="003D38DD">
        <w:rPr>
          <w:rFonts w:asciiTheme="minorHAnsi" w:hAnsiTheme="minorHAnsi" w:cstheme="minorHAnsi"/>
          <w:sz w:val="22"/>
          <w:szCs w:val="22"/>
        </w:rPr>
        <w:t xml:space="preserve"> </w:t>
      </w:r>
    </w:p>
    <w:p w:rsidR="002D3FF0" w:rsidRPr="001345E2" w:rsidRDefault="002D3FF0" w:rsidP="003D38DD">
      <w:pPr>
        <w:numPr>
          <w:ilvl w:val="1"/>
          <w:numId w:val="38"/>
        </w:numPr>
        <w:tabs>
          <w:tab w:val="left" w:pos="709"/>
          <w:tab w:val="left" w:pos="1260"/>
        </w:tabs>
        <w:spacing w:line="276" w:lineRule="auto"/>
        <w:ind w:left="1170"/>
        <w:jc w:val="both"/>
        <w:rPr>
          <w:rFonts w:asciiTheme="minorHAnsi" w:hAnsiTheme="minorHAnsi" w:cstheme="minorHAnsi"/>
          <w:sz w:val="22"/>
          <w:szCs w:val="22"/>
        </w:rPr>
      </w:pPr>
      <w:r w:rsidRPr="003D38DD">
        <w:rPr>
          <w:rFonts w:asciiTheme="minorHAnsi" w:hAnsiTheme="minorHAnsi" w:cstheme="minorHAnsi"/>
          <w:sz w:val="22"/>
          <w:szCs w:val="22"/>
        </w:rPr>
        <w:t xml:space="preserve">on completion of the Research Project and teaching </w:t>
      </w:r>
      <w:r w:rsidRPr="003D38DD">
        <w:rPr>
          <w:rFonts w:asciiTheme="minorHAnsi" w:hAnsiTheme="minorHAnsi" w:cstheme="minorHAnsi"/>
          <w:sz w:val="22"/>
          <w:szCs w:val="22"/>
          <w:lang w:val="en-US"/>
        </w:rPr>
        <w:t xml:space="preserve">or </w:t>
      </w:r>
    </w:p>
    <w:p w:rsidR="001345E2" w:rsidRPr="003D38DD" w:rsidRDefault="001345E2" w:rsidP="001345E2">
      <w:pPr>
        <w:tabs>
          <w:tab w:val="left" w:pos="709"/>
          <w:tab w:val="left" w:pos="1260"/>
        </w:tabs>
        <w:spacing w:line="276" w:lineRule="auto"/>
        <w:ind w:left="1170"/>
        <w:jc w:val="both"/>
        <w:rPr>
          <w:rFonts w:asciiTheme="minorHAnsi" w:hAnsiTheme="minorHAnsi" w:cstheme="minorHAnsi"/>
          <w:sz w:val="22"/>
          <w:szCs w:val="22"/>
        </w:rPr>
      </w:pPr>
    </w:p>
    <w:p w:rsidR="002D3FF0" w:rsidRPr="003D38DD" w:rsidRDefault="002D3FF0" w:rsidP="003D38DD">
      <w:pPr>
        <w:numPr>
          <w:ilvl w:val="1"/>
          <w:numId w:val="38"/>
        </w:numPr>
        <w:tabs>
          <w:tab w:val="left" w:pos="709"/>
          <w:tab w:val="left" w:pos="1260"/>
        </w:tabs>
        <w:spacing w:line="276" w:lineRule="auto"/>
        <w:ind w:left="1170"/>
        <w:jc w:val="both"/>
        <w:rPr>
          <w:rFonts w:asciiTheme="minorHAnsi" w:hAnsiTheme="minorHAnsi" w:cstheme="minorHAnsi"/>
          <w:sz w:val="22"/>
          <w:szCs w:val="22"/>
        </w:rPr>
      </w:pPr>
      <w:r w:rsidRPr="003D38DD">
        <w:rPr>
          <w:rFonts w:asciiTheme="minorHAnsi" w:hAnsiTheme="minorHAnsi" w:cstheme="minorHAnsi"/>
          <w:sz w:val="22"/>
          <w:szCs w:val="22"/>
        </w:rPr>
        <w:t>on thirty (30) days written notice</w:t>
      </w:r>
      <w:r w:rsidRPr="003D38DD">
        <w:rPr>
          <w:rFonts w:asciiTheme="minorHAnsi" w:hAnsiTheme="minorHAnsi" w:cstheme="minorHAnsi"/>
          <w:sz w:val="22"/>
          <w:szCs w:val="22"/>
          <w:lang w:val="en-US"/>
        </w:rPr>
        <w:t xml:space="preserve"> by either Party to the other</w:t>
      </w:r>
    </w:p>
    <w:p w:rsidR="002D3FF0" w:rsidRPr="003D38DD" w:rsidRDefault="002D3FF0" w:rsidP="003D38DD">
      <w:pPr>
        <w:spacing w:line="276" w:lineRule="auto"/>
        <w:ind w:left="792"/>
        <w:jc w:val="both"/>
        <w:rPr>
          <w:rFonts w:asciiTheme="minorHAnsi" w:hAnsiTheme="minorHAnsi" w:cstheme="minorHAnsi"/>
          <w:b/>
          <w:sz w:val="22"/>
          <w:szCs w:val="22"/>
        </w:rPr>
      </w:pPr>
    </w:p>
    <w:p w:rsidR="002D3FF0" w:rsidRPr="003D38DD" w:rsidRDefault="00487B10" w:rsidP="003D38DD">
      <w:pPr>
        <w:numPr>
          <w:ilvl w:val="1"/>
          <w:numId w:val="34"/>
        </w:numPr>
        <w:tabs>
          <w:tab w:val="left" w:pos="709"/>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 xml:space="preserve"> </w:t>
      </w:r>
      <w:r w:rsidR="002D3FF0" w:rsidRPr="003D38DD">
        <w:rPr>
          <w:rFonts w:asciiTheme="minorHAnsi" w:hAnsiTheme="minorHAnsi" w:cstheme="minorHAnsi"/>
          <w:sz w:val="22"/>
          <w:szCs w:val="22"/>
        </w:rPr>
        <w:t>Upon termination of this Agreement, the Recipient will discontinue use of the Material and the Confidential Information and</w:t>
      </w:r>
      <w:r w:rsidR="002D3FF0" w:rsidRPr="003D38DD">
        <w:rPr>
          <w:rFonts w:asciiTheme="minorHAnsi" w:hAnsiTheme="minorHAnsi" w:cstheme="minorHAnsi"/>
          <w:sz w:val="22"/>
          <w:szCs w:val="22"/>
          <w:lang w:val="en-US"/>
        </w:rPr>
        <w:t xml:space="preserve"> at its own costs </w:t>
      </w:r>
      <w:r w:rsidR="002D3FF0" w:rsidRPr="003D38DD">
        <w:rPr>
          <w:rFonts w:asciiTheme="minorHAnsi" w:hAnsiTheme="minorHAnsi" w:cstheme="minorHAnsi"/>
          <w:sz w:val="22"/>
          <w:szCs w:val="22"/>
        </w:rPr>
        <w:t>will, upon direction of the Provider to return or destroy.</w:t>
      </w:r>
    </w:p>
    <w:p w:rsidR="002D3FF0" w:rsidRPr="003D38DD" w:rsidRDefault="002D3FF0" w:rsidP="003D38DD">
      <w:pPr>
        <w:tabs>
          <w:tab w:val="left" w:pos="709"/>
        </w:tabs>
        <w:spacing w:line="276" w:lineRule="auto"/>
        <w:ind w:left="709"/>
        <w:jc w:val="both"/>
        <w:rPr>
          <w:rFonts w:asciiTheme="minorHAnsi" w:hAnsiTheme="minorHAnsi" w:cstheme="minorHAnsi"/>
          <w:sz w:val="22"/>
          <w:szCs w:val="22"/>
        </w:rPr>
      </w:pPr>
    </w:p>
    <w:p w:rsidR="002D3FF0" w:rsidRPr="003D38DD" w:rsidRDefault="002D3FF0" w:rsidP="003D38DD">
      <w:pPr>
        <w:numPr>
          <w:ilvl w:val="1"/>
          <w:numId w:val="34"/>
        </w:numPr>
        <w:tabs>
          <w:tab w:val="left" w:pos="0"/>
        </w:tabs>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Termination of this Agreement shall not affect any accrued rights or remedies to which the Provider is entitled, and Recipient acknowledges that damages alone would not be an adequate remedy for the breach of any of the provisions of this Agreement. Accordingly, without prejudice to any other rights and remedies it may have, the Provider shall be entitled to the granting of equitable relief (including without limitation injunctive relief) concerning any threatened or actual breach of any of the provisions of this Agreement.</w:t>
      </w:r>
    </w:p>
    <w:p w:rsidR="002D3FF0" w:rsidRPr="003D38DD" w:rsidRDefault="002D3FF0" w:rsidP="001345E2">
      <w:pPr>
        <w:tabs>
          <w:tab w:val="left" w:pos="0"/>
        </w:tabs>
        <w:spacing w:line="276" w:lineRule="auto"/>
        <w:jc w:val="both"/>
        <w:rPr>
          <w:rFonts w:asciiTheme="minorHAnsi" w:hAnsiTheme="minorHAnsi" w:cstheme="minorHAnsi"/>
          <w:sz w:val="22"/>
          <w:szCs w:val="22"/>
        </w:rPr>
      </w:pPr>
    </w:p>
    <w:p w:rsidR="0052142D" w:rsidRPr="001345E2" w:rsidRDefault="002D3FF0" w:rsidP="001345E2">
      <w:pPr>
        <w:pStyle w:val="ListParagraph"/>
        <w:numPr>
          <w:ilvl w:val="0"/>
          <w:numId w:val="34"/>
        </w:numPr>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 xml:space="preserve">TERM OF AGREEMENT </w:t>
      </w:r>
    </w:p>
    <w:p w:rsidR="0052142D" w:rsidRPr="003D38DD" w:rsidRDefault="00820304" w:rsidP="003D38DD">
      <w:pPr>
        <w:tabs>
          <w:tab w:val="left" w:pos="810"/>
        </w:tabs>
        <w:suppressAutoHyphens/>
        <w:spacing w:line="276" w:lineRule="auto"/>
        <w:ind w:left="810" w:hanging="450"/>
        <w:jc w:val="both"/>
        <w:rPr>
          <w:rFonts w:asciiTheme="minorHAnsi" w:hAnsiTheme="minorHAnsi" w:cstheme="minorHAnsi"/>
          <w:b/>
          <w:spacing w:val="-2"/>
          <w:sz w:val="22"/>
          <w:szCs w:val="22"/>
        </w:rPr>
      </w:pPr>
      <w:r w:rsidRPr="003D38DD">
        <w:rPr>
          <w:rFonts w:asciiTheme="minorHAnsi" w:hAnsiTheme="minorHAnsi" w:cstheme="minorHAnsi"/>
          <w:spacing w:val="-2"/>
          <w:sz w:val="22"/>
          <w:szCs w:val="22"/>
        </w:rPr>
        <w:t>7.1</w:t>
      </w:r>
      <w:r w:rsidRPr="003D38DD">
        <w:rPr>
          <w:rFonts w:asciiTheme="minorHAnsi" w:hAnsiTheme="minorHAnsi" w:cstheme="minorHAnsi"/>
          <w:spacing w:val="-2"/>
          <w:sz w:val="22"/>
          <w:szCs w:val="22"/>
        </w:rPr>
        <w:tab/>
        <w:t xml:space="preserve">The obligations of confidentiality and non-disclosure imposed on the Recipient under this Agreement shall remain in effect for </w:t>
      </w:r>
      <w:r w:rsidR="00487B10" w:rsidRPr="003D38DD">
        <w:rPr>
          <w:rFonts w:asciiTheme="minorHAnsi" w:hAnsiTheme="minorHAnsi" w:cstheme="minorHAnsi"/>
          <w:spacing w:val="-2"/>
          <w:sz w:val="22"/>
          <w:szCs w:val="22"/>
        </w:rPr>
        <w:t>3</w:t>
      </w:r>
      <w:r w:rsidRPr="003D38DD">
        <w:rPr>
          <w:rFonts w:asciiTheme="minorHAnsi" w:hAnsiTheme="minorHAnsi" w:cstheme="minorHAnsi"/>
          <w:spacing w:val="-2"/>
          <w:sz w:val="22"/>
          <w:szCs w:val="22"/>
        </w:rPr>
        <w:t xml:space="preserve"> year</w:t>
      </w:r>
      <w:r w:rsidR="00487B10" w:rsidRPr="003D38DD">
        <w:rPr>
          <w:rFonts w:asciiTheme="minorHAnsi" w:hAnsiTheme="minorHAnsi" w:cstheme="minorHAnsi"/>
          <w:spacing w:val="-2"/>
          <w:sz w:val="22"/>
          <w:szCs w:val="22"/>
        </w:rPr>
        <w:t>s</w:t>
      </w:r>
      <w:r w:rsidRPr="003D38DD">
        <w:rPr>
          <w:rFonts w:asciiTheme="minorHAnsi" w:hAnsiTheme="minorHAnsi" w:cstheme="minorHAnsi"/>
          <w:spacing w:val="-2"/>
          <w:sz w:val="22"/>
          <w:szCs w:val="22"/>
        </w:rPr>
        <w:t xml:space="preserve"> from the last date of signature below.</w:t>
      </w:r>
      <w:r w:rsidR="00487B10" w:rsidRPr="003D38DD">
        <w:rPr>
          <w:rFonts w:asciiTheme="minorHAnsi" w:hAnsiTheme="minorHAnsi" w:cstheme="minorHAnsi"/>
          <w:spacing w:val="-2"/>
          <w:sz w:val="22"/>
          <w:szCs w:val="22"/>
        </w:rPr>
        <w:t xml:space="preserve"> </w:t>
      </w:r>
      <w:r w:rsidR="0052142D" w:rsidRPr="003D38DD">
        <w:rPr>
          <w:rFonts w:asciiTheme="minorHAnsi" w:hAnsiTheme="minorHAnsi" w:cstheme="minorHAnsi"/>
          <w:spacing w:val="-2"/>
          <w:sz w:val="22"/>
          <w:szCs w:val="22"/>
        </w:rPr>
        <w:t>It may be extended by written mutual agreement.</w:t>
      </w:r>
    </w:p>
    <w:p w:rsidR="0052142D" w:rsidRPr="003D38DD" w:rsidRDefault="0052142D" w:rsidP="003D38DD">
      <w:pPr>
        <w:tabs>
          <w:tab w:val="left" w:pos="540"/>
        </w:tabs>
        <w:suppressAutoHyphens/>
        <w:spacing w:line="276" w:lineRule="auto"/>
        <w:jc w:val="both"/>
        <w:rPr>
          <w:rFonts w:asciiTheme="minorHAnsi" w:hAnsiTheme="minorHAnsi" w:cstheme="minorHAnsi"/>
          <w:b/>
          <w:spacing w:val="-2"/>
          <w:sz w:val="22"/>
          <w:szCs w:val="22"/>
        </w:rPr>
      </w:pPr>
    </w:p>
    <w:p w:rsidR="00B1738A" w:rsidRPr="003D38DD" w:rsidRDefault="00B1738A" w:rsidP="003D38DD">
      <w:pPr>
        <w:tabs>
          <w:tab w:val="left" w:pos="540"/>
        </w:tabs>
        <w:suppressAutoHyphens/>
        <w:spacing w:line="276" w:lineRule="auto"/>
        <w:jc w:val="both"/>
        <w:rPr>
          <w:rFonts w:asciiTheme="minorHAnsi" w:hAnsiTheme="minorHAnsi" w:cstheme="minorHAnsi"/>
          <w:b/>
          <w:spacing w:val="-2"/>
          <w:sz w:val="22"/>
          <w:szCs w:val="22"/>
        </w:rPr>
      </w:pPr>
    </w:p>
    <w:p w:rsidR="002D3FF0" w:rsidRPr="003D38DD" w:rsidRDefault="002D3FF0" w:rsidP="003D38DD">
      <w:pPr>
        <w:tabs>
          <w:tab w:val="left" w:pos="540"/>
        </w:tabs>
        <w:suppressAutoHyphens/>
        <w:spacing w:line="276" w:lineRule="auto"/>
        <w:jc w:val="both"/>
        <w:rPr>
          <w:rFonts w:asciiTheme="minorHAnsi" w:hAnsiTheme="minorHAnsi" w:cstheme="minorHAnsi"/>
          <w:b/>
          <w:spacing w:val="-2"/>
          <w:sz w:val="22"/>
          <w:szCs w:val="22"/>
        </w:rPr>
      </w:pPr>
      <w:r w:rsidRPr="003D38DD">
        <w:rPr>
          <w:rFonts w:asciiTheme="minorHAnsi" w:hAnsiTheme="minorHAnsi" w:cstheme="minorHAnsi"/>
          <w:b/>
          <w:spacing w:val="-2"/>
          <w:sz w:val="22"/>
          <w:szCs w:val="22"/>
        </w:rPr>
        <w:br w:type="page"/>
      </w:r>
    </w:p>
    <w:p w:rsidR="00B1738A" w:rsidRPr="003D38DD" w:rsidRDefault="00B1738A" w:rsidP="003D38DD">
      <w:pPr>
        <w:tabs>
          <w:tab w:val="left" w:pos="540"/>
        </w:tabs>
        <w:suppressAutoHyphens/>
        <w:spacing w:line="276" w:lineRule="auto"/>
        <w:jc w:val="both"/>
        <w:rPr>
          <w:rFonts w:asciiTheme="minorHAnsi" w:hAnsiTheme="minorHAnsi" w:cstheme="minorHAnsi"/>
          <w:b/>
          <w:spacing w:val="-2"/>
          <w:sz w:val="22"/>
          <w:szCs w:val="22"/>
        </w:rPr>
      </w:pPr>
    </w:p>
    <w:p w:rsidR="0052142D" w:rsidRPr="003D38DD" w:rsidRDefault="0052142D" w:rsidP="003D38DD">
      <w:pPr>
        <w:tabs>
          <w:tab w:val="left" w:pos="540"/>
        </w:tabs>
        <w:suppressAutoHyphens/>
        <w:spacing w:line="276" w:lineRule="auto"/>
        <w:jc w:val="both"/>
        <w:rPr>
          <w:rFonts w:asciiTheme="minorHAnsi" w:hAnsiTheme="minorHAnsi" w:cstheme="minorHAnsi"/>
          <w:b/>
          <w:spacing w:val="-2"/>
          <w:sz w:val="22"/>
          <w:szCs w:val="22"/>
        </w:rPr>
      </w:pPr>
    </w:p>
    <w:tbl>
      <w:tblPr>
        <w:tblW w:w="9828" w:type="dxa"/>
        <w:tblLook w:val="0000" w:firstRow="0" w:lastRow="0" w:firstColumn="0" w:lastColumn="0" w:noHBand="0" w:noVBand="0"/>
      </w:tblPr>
      <w:tblGrid>
        <w:gridCol w:w="4511"/>
        <w:gridCol w:w="222"/>
        <w:gridCol w:w="5095"/>
      </w:tblGrid>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bCs/>
                <w:spacing w:val="-2"/>
                <w:sz w:val="22"/>
                <w:szCs w:val="22"/>
              </w:rPr>
            </w:pPr>
            <w:r w:rsidRPr="003D38DD">
              <w:rPr>
                <w:rFonts w:asciiTheme="minorHAnsi" w:hAnsiTheme="minorHAnsi" w:cstheme="minorHAnsi"/>
                <w:spacing w:val="-2"/>
                <w:sz w:val="22"/>
                <w:szCs w:val="22"/>
              </w:rPr>
              <w:t>SIGNED by for and on behalf of</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SIGNED by for and on behalf of</w:t>
            </w:r>
          </w:p>
        </w:tc>
      </w:tr>
    </w:tbl>
    <w:p w:rsidR="0052142D" w:rsidRPr="003D38DD" w:rsidRDefault="0052142D" w:rsidP="003D38DD">
      <w:pPr>
        <w:suppressAutoHyphens/>
        <w:spacing w:line="276" w:lineRule="auto"/>
        <w:jc w:val="both"/>
        <w:rPr>
          <w:rFonts w:asciiTheme="minorHAnsi" w:hAnsiTheme="minorHAnsi" w:cstheme="minorHAnsi"/>
          <w:spacing w:val="-2"/>
          <w:sz w:val="22"/>
          <w:szCs w:val="22"/>
        </w:rPr>
      </w:pPr>
    </w:p>
    <w:tbl>
      <w:tblPr>
        <w:tblW w:w="9828" w:type="dxa"/>
        <w:tblLook w:val="0000" w:firstRow="0" w:lastRow="0" w:firstColumn="0" w:lastColumn="0" w:noHBand="0" w:noVBand="0"/>
      </w:tblPr>
      <w:tblGrid>
        <w:gridCol w:w="4511"/>
        <w:gridCol w:w="222"/>
        <w:gridCol w:w="5095"/>
      </w:tblGrid>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b/>
                <w:bCs/>
                <w:spacing w:val="-2"/>
                <w:sz w:val="22"/>
                <w:szCs w:val="22"/>
              </w:rPr>
            </w:pP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b/>
                <w:spacing w:val="-2"/>
                <w:sz w:val="22"/>
                <w:szCs w:val="22"/>
              </w:rPr>
            </w:pP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__________________________________</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__________________________________</w:t>
            </w: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Name: </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Name: </w:t>
            </w:r>
          </w:p>
        </w:tc>
      </w:tr>
      <w:tr w:rsidR="0052142D" w:rsidRPr="003D38DD" w:rsidTr="00B55B7B">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Title: </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Title: </w:t>
            </w:r>
          </w:p>
          <w:p w:rsidR="003E4F91" w:rsidRPr="003D38DD" w:rsidRDefault="003E4F91" w:rsidP="003D38DD">
            <w:pPr>
              <w:suppressAutoHyphens/>
              <w:spacing w:line="276" w:lineRule="auto"/>
              <w:jc w:val="both"/>
              <w:rPr>
                <w:rFonts w:asciiTheme="minorHAnsi" w:hAnsiTheme="minorHAnsi" w:cstheme="minorHAnsi"/>
                <w:spacing w:val="-2"/>
                <w:sz w:val="22"/>
                <w:szCs w:val="22"/>
              </w:rPr>
            </w:pPr>
          </w:p>
        </w:tc>
      </w:tr>
      <w:tr w:rsidR="0052142D" w:rsidRPr="003D38DD" w:rsidTr="0052142D">
        <w:tc>
          <w:tcPr>
            <w:tcW w:w="9828" w:type="dxa"/>
            <w:gridSpan w:val="3"/>
          </w:tcPr>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3E4F91"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Date:                                                                        Date:</w:t>
            </w: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B55B7B" w:rsidRPr="003D38DD" w:rsidRDefault="00B55B7B"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We have read, understood and agreed to the terms and conditions set out in this Agreement:</w:t>
            </w:r>
            <w:r w:rsidRPr="003D38DD">
              <w:rPr>
                <w:rFonts w:asciiTheme="minorHAnsi" w:hAnsiTheme="minorHAnsi" w:cstheme="minorHAnsi"/>
                <w:spacing w:val="-2"/>
                <w:sz w:val="22"/>
                <w:szCs w:val="22"/>
              </w:rPr>
              <w:br/>
            </w: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b/>
                <w:spacing w:val="-2"/>
                <w:sz w:val="22"/>
                <w:szCs w:val="22"/>
              </w:rPr>
            </w:pPr>
            <w:r w:rsidRPr="003D38DD">
              <w:rPr>
                <w:rFonts w:asciiTheme="minorHAnsi" w:hAnsiTheme="minorHAnsi" w:cstheme="minorHAnsi"/>
                <w:b/>
                <w:spacing w:val="-2"/>
                <w:sz w:val="22"/>
                <w:szCs w:val="22"/>
              </w:rPr>
              <w:t>PROVIDER SCIENTIST</w:t>
            </w:r>
          </w:p>
        </w:tc>
        <w:tc>
          <w:tcPr>
            <w:tcW w:w="222" w:type="dxa"/>
          </w:tcPr>
          <w:p w:rsidR="0052142D" w:rsidRPr="003D38DD" w:rsidRDefault="0052142D" w:rsidP="003D38DD">
            <w:pPr>
              <w:suppressAutoHyphens/>
              <w:spacing w:line="276" w:lineRule="auto"/>
              <w:jc w:val="both"/>
              <w:rPr>
                <w:rFonts w:asciiTheme="minorHAnsi" w:hAnsiTheme="minorHAnsi" w:cstheme="minorHAnsi"/>
                <w:b/>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b/>
                <w:spacing w:val="-2"/>
                <w:sz w:val="22"/>
                <w:szCs w:val="22"/>
              </w:rPr>
            </w:pPr>
            <w:r w:rsidRPr="003D38DD">
              <w:rPr>
                <w:rFonts w:asciiTheme="minorHAnsi" w:hAnsiTheme="minorHAnsi" w:cstheme="minorHAnsi"/>
                <w:b/>
                <w:spacing w:val="-2"/>
                <w:sz w:val="22"/>
                <w:szCs w:val="22"/>
              </w:rPr>
              <w:t>RECIPIENT SCIENTIST</w:t>
            </w: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__________________________________</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p>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__________________________________</w:t>
            </w: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Name: </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Name: </w:t>
            </w: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Title:</w:t>
            </w: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r w:rsidRPr="003D38DD">
              <w:rPr>
                <w:rFonts w:asciiTheme="minorHAnsi" w:hAnsiTheme="minorHAnsi" w:cstheme="minorHAnsi"/>
                <w:spacing w:val="-2"/>
                <w:sz w:val="22"/>
                <w:szCs w:val="22"/>
              </w:rPr>
              <w:t xml:space="preserve">Title: </w:t>
            </w:r>
          </w:p>
        </w:tc>
      </w:tr>
      <w:tr w:rsidR="0052142D" w:rsidRPr="003D38DD" w:rsidTr="0052142D">
        <w:tc>
          <w:tcPr>
            <w:tcW w:w="4511"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222"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c>
          <w:tcPr>
            <w:tcW w:w="5095" w:type="dxa"/>
          </w:tcPr>
          <w:p w:rsidR="0052142D" w:rsidRPr="003D38DD" w:rsidRDefault="0052142D" w:rsidP="003D38DD">
            <w:pPr>
              <w:suppressAutoHyphens/>
              <w:spacing w:line="276" w:lineRule="auto"/>
              <w:jc w:val="both"/>
              <w:rPr>
                <w:rFonts w:asciiTheme="minorHAnsi" w:hAnsiTheme="minorHAnsi" w:cstheme="minorHAnsi"/>
                <w:spacing w:val="-2"/>
                <w:sz w:val="22"/>
                <w:szCs w:val="22"/>
              </w:rPr>
            </w:pPr>
          </w:p>
        </w:tc>
      </w:tr>
    </w:tbl>
    <w:p w:rsidR="0052142D" w:rsidRPr="003D38DD" w:rsidRDefault="0052142D" w:rsidP="003D38DD">
      <w:pPr>
        <w:spacing w:line="276" w:lineRule="auto"/>
        <w:jc w:val="both"/>
        <w:rPr>
          <w:rFonts w:asciiTheme="minorHAnsi" w:hAnsiTheme="minorHAnsi" w:cstheme="minorHAnsi"/>
          <w:b/>
          <w:sz w:val="22"/>
          <w:szCs w:val="22"/>
          <w:u w:val="single"/>
        </w:rPr>
      </w:pPr>
      <w:r w:rsidRPr="003D38DD">
        <w:rPr>
          <w:rFonts w:asciiTheme="minorHAnsi" w:hAnsiTheme="minorHAnsi" w:cstheme="minorHAnsi"/>
          <w:b/>
          <w:sz w:val="22"/>
          <w:szCs w:val="22"/>
          <w:u w:val="single"/>
        </w:rPr>
        <w:br w:type="page"/>
      </w:r>
      <w:r w:rsidRPr="003D38DD">
        <w:rPr>
          <w:rFonts w:asciiTheme="minorHAnsi" w:hAnsiTheme="minorHAnsi" w:cstheme="minorHAnsi"/>
          <w:b/>
          <w:sz w:val="22"/>
          <w:szCs w:val="22"/>
          <w:u w:val="single"/>
        </w:rPr>
        <w:lastRenderedPageBreak/>
        <w:t>SCHEDULE 1</w:t>
      </w: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b/>
          <w:sz w:val="22"/>
          <w:szCs w:val="22"/>
        </w:rPr>
      </w:pPr>
      <w:r w:rsidRPr="003D38DD">
        <w:rPr>
          <w:rFonts w:asciiTheme="minorHAnsi" w:hAnsiTheme="minorHAnsi" w:cstheme="minorHAnsi"/>
          <w:b/>
          <w:sz w:val="22"/>
          <w:szCs w:val="22"/>
        </w:rPr>
        <w:t>Original Material</w:t>
      </w: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sz w:val="22"/>
          <w:szCs w:val="22"/>
        </w:rPr>
      </w:pPr>
    </w:p>
    <w:p w:rsidR="0052142D" w:rsidRPr="003D38DD" w:rsidRDefault="0052142D" w:rsidP="003D38DD">
      <w:pPr>
        <w:pStyle w:val="Header"/>
        <w:spacing w:line="276" w:lineRule="auto"/>
        <w:jc w:val="both"/>
        <w:rPr>
          <w:rFonts w:asciiTheme="minorHAnsi" w:hAnsiTheme="minorHAnsi" w:cstheme="minorHAnsi"/>
          <w:sz w:val="22"/>
          <w:szCs w:val="22"/>
        </w:rPr>
      </w:pPr>
      <w:r w:rsidRPr="003D38DD">
        <w:rPr>
          <w:rFonts w:asciiTheme="minorHAnsi" w:hAnsiTheme="minorHAnsi" w:cstheme="minorHAnsi"/>
          <w:sz w:val="22"/>
          <w:szCs w:val="22"/>
        </w:rPr>
        <w:t>Description of Materials</w:t>
      </w:r>
    </w:p>
    <w:p w:rsidR="0054107A" w:rsidRPr="003D38DD" w:rsidRDefault="0054107A" w:rsidP="003D38DD">
      <w:pPr>
        <w:pStyle w:val="Header"/>
        <w:spacing w:line="276" w:lineRule="auto"/>
        <w:jc w:val="both"/>
        <w:rPr>
          <w:rFonts w:asciiTheme="minorHAnsi" w:hAnsiTheme="minorHAnsi" w:cstheme="minorHAnsi"/>
          <w:sz w:val="22"/>
          <w:szCs w:val="22"/>
        </w:rPr>
      </w:pPr>
    </w:p>
    <w:p w:rsidR="0054107A" w:rsidRPr="003D38DD" w:rsidRDefault="0054107A" w:rsidP="003D38DD">
      <w:pPr>
        <w:pStyle w:val="Header"/>
        <w:spacing w:line="276" w:lineRule="auto"/>
        <w:jc w:val="both"/>
        <w:rPr>
          <w:rFonts w:asciiTheme="minorHAnsi" w:hAnsiTheme="minorHAnsi" w:cstheme="minorHAnsi"/>
          <w:sz w:val="22"/>
          <w:szCs w:val="22"/>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b/>
          <w:sz w:val="22"/>
          <w:szCs w:val="22"/>
        </w:rPr>
      </w:pPr>
    </w:p>
    <w:p w:rsidR="0052142D" w:rsidRPr="003D38DD" w:rsidRDefault="0052142D" w:rsidP="003D38DD">
      <w:pPr>
        <w:spacing w:line="276" w:lineRule="auto"/>
        <w:jc w:val="both"/>
        <w:rPr>
          <w:rFonts w:asciiTheme="minorHAnsi" w:eastAsia="Times New Roman" w:hAnsiTheme="minorHAnsi" w:cstheme="minorHAnsi"/>
          <w:i/>
          <w:sz w:val="22"/>
          <w:szCs w:val="22"/>
          <w:lang w:val="en-US"/>
        </w:rPr>
      </w:pPr>
    </w:p>
    <w:p w:rsidR="0052142D" w:rsidRPr="003D38DD" w:rsidRDefault="0052142D" w:rsidP="003D38DD">
      <w:pPr>
        <w:pStyle w:val="Header"/>
        <w:tabs>
          <w:tab w:val="clear" w:pos="4320"/>
          <w:tab w:val="clear" w:pos="8640"/>
        </w:tabs>
        <w:spacing w:line="276" w:lineRule="auto"/>
        <w:jc w:val="both"/>
        <w:rPr>
          <w:rFonts w:asciiTheme="minorHAnsi" w:hAnsiTheme="minorHAnsi" w:cstheme="minorHAnsi"/>
          <w:b/>
          <w:sz w:val="22"/>
          <w:szCs w:val="22"/>
        </w:rPr>
      </w:pPr>
    </w:p>
    <w:p w:rsidR="0052142D" w:rsidRPr="003D38DD" w:rsidRDefault="0052142D" w:rsidP="003D38DD">
      <w:pPr>
        <w:pStyle w:val="Heading5"/>
        <w:spacing w:before="0" w:after="0" w:line="276" w:lineRule="auto"/>
        <w:jc w:val="both"/>
        <w:rPr>
          <w:rFonts w:asciiTheme="minorHAnsi" w:eastAsia="MS Mincho" w:hAnsiTheme="minorHAnsi" w:cstheme="minorHAnsi"/>
          <w:i w:val="0"/>
          <w:sz w:val="22"/>
          <w:szCs w:val="22"/>
          <w:u w:val="single"/>
        </w:rPr>
      </w:pPr>
    </w:p>
    <w:p w:rsidR="0052142D" w:rsidRPr="003D38DD" w:rsidRDefault="0052142D" w:rsidP="003D38DD">
      <w:pPr>
        <w:pStyle w:val="Heading5"/>
        <w:spacing w:before="0" w:after="0" w:line="276" w:lineRule="auto"/>
        <w:jc w:val="both"/>
        <w:rPr>
          <w:rFonts w:asciiTheme="minorHAnsi" w:hAnsiTheme="minorHAnsi" w:cstheme="minorHAnsi"/>
          <w:sz w:val="22"/>
          <w:szCs w:val="22"/>
        </w:rPr>
      </w:pPr>
    </w:p>
    <w:sectPr w:rsidR="0052142D" w:rsidRPr="003D38DD" w:rsidSect="0052142D">
      <w:headerReference w:type="default" r:id="rId12"/>
      <w:footerReference w:type="default" r:id="rId13"/>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861" w:rsidRDefault="00ED1861">
      <w:r>
        <w:separator/>
      </w:r>
    </w:p>
  </w:endnote>
  <w:endnote w:type="continuationSeparator" w:id="0">
    <w:p w:rsidR="00ED1861" w:rsidRDefault="00ED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42D" w:rsidRPr="00132018" w:rsidRDefault="008D6D28">
    <w:pPr>
      <w:pStyle w:val="Footer"/>
      <w:tabs>
        <w:tab w:val="clear" w:pos="4320"/>
        <w:tab w:val="clear" w:pos="8640"/>
        <w:tab w:val="center" w:pos="4464"/>
        <w:tab w:val="right" w:pos="8928"/>
      </w:tabs>
      <w:rPr>
        <w:rFonts w:ascii="Arial" w:hAnsi="Arial" w:cs="Arial"/>
      </w:rPr>
    </w:pPr>
    <w:r w:rsidRPr="008D6D28">
      <w:rPr>
        <w:rFonts w:ascii="Arial" w:hAnsi="Arial" w:cs="Arial"/>
        <w:snapToGrid w:val="0"/>
      </w:rPr>
      <w:t>Version 1 (</w:t>
    </w:r>
    <w:r>
      <w:rPr>
        <w:rFonts w:ascii="Arial" w:hAnsi="Arial" w:cs="Arial"/>
        <w:snapToGrid w:val="0"/>
      </w:rPr>
      <w:t xml:space="preserve">May </w:t>
    </w:r>
    <w:r w:rsidRPr="008D6D28">
      <w:rPr>
        <w:rFonts w:ascii="Arial" w:hAnsi="Arial" w:cs="Arial"/>
        <w:snapToGrid w:val="0"/>
      </w:rPr>
      <w:t>201</w:t>
    </w:r>
    <w:r>
      <w:rPr>
        <w:rFonts w:ascii="Arial" w:hAnsi="Arial" w:cs="Arial"/>
        <w:snapToGrid w:val="0"/>
      </w:rPr>
      <w:t>8</w:t>
    </w:r>
    <w:r w:rsidRPr="008D6D28">
      <w:rPr>
        <w:rFonts w:ascii="Arial" w:hAnsi="Arial" w:cs="Arial"/>
        <w:snapToGrid w:val="0"/>
      </w:rPr>
      <w:t>)</w:t>
    </w:r>
    <w:r w:rsidR="0052142D">
      <w:rPr>
        <w:rFonts w:ascii="Arial" w:hAnsi="Arial" w:cs="Arial"/>
        <w:snapToGrid w:val="0"/>
      </w:rPr>
      <w:tab/>
    </w:r>
    <w:r w:rsidR="0052142D" w:rsidRPr="00132018">
      <w:rPr>
        <w:rFonts w:ascii="Arial" w:hAnsi="Arial" w:cs="Arial"/>
        <w:snapToGrid w:val="0"/>
      </w:rPr>
      <w:t xml:space="preserve">Page </w:t>
    </w:r>
    <w:r w:rsidR="0052142D" w:rsidRPr="00132018">
      <w:rPr>
        <w:rFonts w:ascii="Arial" w:hAnsi="Arial" w:cs="Arial"/>
        <w:snapToGrid w:val="0"/>
      </w:rPr>
      <w:fldChar w:fldCharType="begin"/>
    </w:r>
    <w:r w:rsidR="0052142D" w:rsidRPr="00132018">
      <w:rPr>
        <w:rFonts w:ascii="Arial" w:hAnsi="Arial" w:cs="Arial"/>
        <w:snapToGrid w:val="0"/>
      </w:rPr>
      <w:instrText xml:space="preserve"> PAGE </w:instrText>
    </w:r>
    <w:r w:rsidR="0052142D" w:rsidRPr="00132018">
      <w:rPr>
        <w:rFonts w:ascii="Arial" w:hAnsi="Arial" w:cs="Arial"/>
        <w:snapToGrid w:val="0"/>
      </w:rPr>
      <w:fldChar w:fldCharType="separate"/>
    </w:r>
    <w:r w:rsidR="00460B74">
      <w:rPr>
        <w:rFonts w:ascii="Arial" w:hAnsi="Arial" w:cs="Arial"/>
        <w:noProof/>
        <w:snapToGrid w:val="0"/>
      </w:rPr>
      <w:t>6</w:t>
    </w:r>
    <w:r w:rsidR="0052142D" w:rsidRPr="00132018">
      <w:rPr>
        <w:rFonts w:ascii="Arial" w:hAnsi="Arial" w:cs="Arial"/>
        <w:snapToGrid w:val="0"/>
      </w:rPr>
      <w:fldChar w:fldCharType="end"/>
    </w:r>
    <w:r w:rsidR="0052142D" w:rsidRPr="00132018">
      <w:rPr>
        <w:rFonts w:ascii="Arial" w:hAnsi="Arial" w:cs="Arial"/>
        <w:snapToGrid w:val="0"/>
      </w:rPr>
      <w:t xml:space="preserve"> of </w:t>
    </w:r>
    <w:r w:rsidR="0052142D" w:rsidRPr="00132018">
      <w:rPr>
        <w:rFonts w:ascii="Arial" w:hAnsi="Arial" w:cs="Arial"/>
        <w:snapToGrid w:val="0"/>
      </w:rPr>
      <w:fldChar w:fldCharType="begin"/>
    </w:r>
    <w:r w:rsidR="0052142D" w:rsidRPr="00132018">
      <w:rPr>
        <w:rFonts w:ascii="Arial" w:hAnsi="Arial" w:cs="Arial"/>
        <w:snapToGrid w:val="0"/>
      </w:rPr>
      <w:instrText xml:space="preserve"> NUMPAGES </w:instrText>
    </w:r>
    <w:r w:rsidR="0052142D" w:rsidRPr="00132018">
      <w:rPr>
        <w:rFonts w:ascii="Arial" w:hAnsi="Arial" w:cs="Arial"/>
        <w:snapToGrid w:val="0"/>
      </w:rPr>
      <w:fldChar w:fldCharType="separate"/>
    </w:r>
    <w:r w:rsidR="00460B74">
      <w:rPr>
        <w:rFonts w:ascii="Arial" w:hAnsi="Arial" w:cs="Arial"/>
        <w:noProof/>
        <w:snapToGrid w:val="0"/>
      </w:rPr>
      <w:t>6</w:t>
    </w:r>
    <w:r w:rsidR="0052142D" w:rsidRPr="00132018">
      <w:rPr>
        <w:rFonts w:ascii="Arial" w:hAnsi="Arial" w:cs="Arial"/>
        <w:snapToGrid w:val="0"/>
      </w:rPr>
      <w:fldChar w:fldCharType="end"/>
    </w:r>
    <w:r w:rsidR="0052142D" w:rsidRPr="00132018">
      <w:rPr>
        <w:rFonts w:ascii="Arial" w:hAnsi="Arial" w:cs="Arial"/>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861" w:rsidRDefault="00ED1861">
      <w:r>
        <w:separator/>
      </w:r>
    </w:p>
  </w:footnote>
  <w:footnote w:type="continuationSeparator" w:id="0">
    <w:p w:rsidR="00ED1861" w:rsidRDefault="00ED1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8DD" w:rsidRPr="003D38DD" w:rsidRDefault="003D38DD">
    <w:pPr>
      <w:pStyle w:val="Header"/>
      <w:rPr>
        <w:rFonts w:asciiTheme="minorHAnsi" w:hAnsiTheme="minorHAnsi" w:cstheme="minorHAnsi"/>
        <w:lang w:val="en-MY"/>
      </w:rPr>
    </w:pPr>
    <w:r w:rsidRPr="003D38DD">
      <w:rPr>
        <w:rFonts w:asciiTheme="minorHAnsi" w:hAnsiTheme="minorHAnsi" w:cstheme="minorHAnsi"/>
        <w:lang w:val="en-MY"/>
      </w:rPr>
      <w:t>UM/IBBC</w:t>
    </w:r>
    <w:r w:rsidR="006615FD">
      <w:rPr>
        <w:rFonts w:asciiTheme="minorHAnsi" w:hAnsiTheme="minorHAnsi" w:cstheme="minorHAnsi"/>
        <w:lang w:val="en-MY"/>
      </w:rPr>
      <w:t>/ANNEX 6</w:t>
    </w:r>
  </w:p>
  <w:p w:rsidR="003D38DD" w:rsidRPr="003D38DD" w:rsidRDefault="003D38DD">
    <w:pPr>
      <w:pStyle w:val="Header"/>
      <w:rPr>
        <w:rFonts w:asciiTheme="minorHAnsi" w:hAnsiTheme="minorHAnsi" w:cstheme="minorHAnsi"/>
        <w:lang w:val="en-MY"/>
      </w:rPr>
    </w:pPr>
    <w:r w:rsidRPr="003D38DD">
      <w:rPr>
        <w:rFonts w:asciiTheme="minorHAnsi" w:hAnsiTheme="minorHAnsi" w:cstheme="minorHAnsi"/>
        <w:lang w:val="en-MY"/>
      </w:rPr>
      <w:t xml:space="preserve">MATERIAL TRANSFER AGREEMENT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824"/>
    <w:multiLevelType w:val="multilevel"/>
    <w:tmpl w:val="F146C3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1121E6"/>
    <w:multiLevelType w:val="multilevel"/>
    <w:tmpl w:val="6F8E2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568B8"/>
    <w:multiLevelType w:val="multilevel"/>
    <w:tmpl w:val="3E8A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7C9A"/>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27E35"/>
    <w:multiLevelType w:val="hybridMultilevel"/>
    <w:tmpl w:val="BB60D07A"/>
    <w:lvl w:ilvl="0" w:tplc="FF68C154">
      <w:start w:val="1"/>
      <w:numFmt w:val="lowerLetter"/>
      <w:lvlText w:val="(%1)"/>
      <w:lvlJc w:val="left"/>
      <w:pPr>
        <w:ind w:left="720" w:hanging="360"/>
      </w:pPr>
      <w:rPr>
        <w:rFonts w:hint="default"/>
      </w:rPr>
    </w:lvl>
    <w:lvl w:ilvl="1" w:tplc="620E2BEC">
      <w:start w:val="1"/>
      <w:numFmt w:val="lowerLetter"/>
      <w:lvlText w:val="%2."/>
      <w:lvlJc w:val="left"/>
      <w:pPr>
        <w:ind w:left="1440" w:hanging="360"/>
      </w:pPr>
      <w:rPr>
        <w:color w:val="auto"/>
      </w:r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15:restartNumberingAfterBreak="0">
    <w:nsid w:val="10D860DD"/>
    <w:multiLevelType w:val="multilevel"/>
    <w:tmpl w:val="640485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12FB7"/>
    <w:multiLevelType w:val="hybridMultilevel"/>
    <w:tmpl w:val="72CC854A"/>
    <w:lvl w:ilvl="0" w:tplc="FF68C154">
      <w:start w:val="1"/>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15930A0"/>
    <w:multiLevelType w:val="multilevel"/>
    <w:tmpl w:val="E3609190"/>
    <w:lvl w:ilvl="0">
      <w:start w:val="4"/>
      <w:numFmt w:val="decimal"/>
      <w:lvlText w:val="%1."/>
      <w:lvlJc w:val="left"/>
      <w:pPr>
        <w:ind w:left="900" w:hanging="360"/>
      </w:pPr>
      <w:rPr>
        <w:rFonts w:hint="default"/>
      </w:rPr>
    </w:lvl>
    <w:lvl w:ilvl="1">
      <w:start w:val="1"/>
      <w:numFmt w:val="decimal"/>
      <w:lvlText w:val="%1.%2"/>
      <w:lvlJc w:val="left"/>
      <w:pPr>
        <w:ind w:left="1332" w:hanging="432"/>
      </w:pPr>
      <w:rPr>
        <w:rFonts w:hint="default"/>
      </w:rPr>
    </w:lvl>
    <w:lvl w:ilvl="2">
      <w:start w:val="1"/>
      <w:numFmt w:val="decimal"/>
      <w:lvlText w:val="%1.%2.%3."/>
      <w:lvlJc w:val="left"/>
      <w:pPr>
        <w:ind w:left="176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8" w15:restartNumberingAfterBreak="0">
    <w:nsid w:val="11BF7412"/>
    <w:multiLevelType w:val="hybridMultilevel"/>
    <w:tmpl w:val="6F0A402E"/>
    <w:lvl w:ilvl="0" w:tplc="F6AA698A">
      <w:start w:val="1"/>
      <w:numFmt w:val="decimal"/>
      <w:lvlText w:val="%1."/>
      <w:lvlJc w:val="left"/>
      <w:pPr>
        <w:tabs>
          <w:tab w:val="num" w:pos="720"/>
        </w:tabs>
        <w:ind w:left="720" w:hanging="360"/>
      </w:pPr>
    </w:lvl>
    <w:lvl w:ilvl="1" w:tplc="69789B38">
      <w:start w:val="1"/>
      <w:numFmt w:val="lowerLetter"/>
      <w:lvlText w:val="%2."/>
      <w:lvlJc w:val="left"/>
      <w:pPr>
        <w:tabs>
          <w:tab w:val="num" w:pos="1440"/>
        </w:tabs>
        <w:ind w:left="1440" w:hanging="360"/>
      </w:pPr>
    </w:lvl>
    <w:lvl w:ilvl="2" w:tplc="23D4E950">
      <w:start w:val="1"/>
      <w:numFmt w:val="lowerRoman"/>
      <w:lvlText w:val="%3."/>
      <w:lvlJc w:val="right"/>
      <w:pPr>
        <w:tabs>
          <w:tab w:val="num" w:pos="2160"/>
        </w:tabs>
        <w:ind w:left="2160" w:hanging="180"/>
      </w:pPr>
    </w:lvl>
    <w:lvl w:ilvl="3" w:tplc="38AEFA46">
      <w:start w:val="1"/>
      <w:numFmt w:val="decimal"/>
      <w:lvlText w:val="%4."/>
      <w:lvlJc w:val="left"/>
      <w:pPr>
        <w:tabs>
          <w:tab w:val="num" w:pos="2880"/>
        </w:tabs>
        <w:ind w:left="2880" w:hanging="360"/>
      </w:pPr>
    </w:lvl>
    <w:lvl w:ilvl="4" w:tplc="05526A2A">
      <w:start w:val="1"/>
      <w:numFmt w:val="lowerLetter"/>
      <w:lvlText w:val="%5."/>
      <w:lvlJc w:val="left"/>
      <w:pPr>
        <w:tabs>
          <w:tab w:val="num" w:pos="3600"/>
        </w:tabs>
        <w:ind w:left="3600" w:hanging="360"/>
      </w:pPr>
    </w:lvl>
    <w:lvl w:ilvl="5" w:tplc="55040B2A">
      <w:start w:val="1"/>
      <w:numFmt w:val="lowerRoman"/>
      <w:lvlText w:val="%6."/>
      <w:lvlJc w:val="right"/>
      <w:pPr>
        <w:tabs>
          <w:tab w:val="num" w:pos="4320"/>
        </w:tabs>
        <w:ind w:left="4320" w:hanging="180"/>
      </w:pPr>
    </w:lvl>
    <w:lvl w:ilvl="6" w:tplc="8EA8250E">
      <w:start w:val="1"/>
      <w:numFmt w:val="decimal"/>
      <w:lvlText w:val="%7."/>
      <w:lvlJc w:val="left"/>
      <w:pPr>
        <w:tabs>
          <w:tab w:val="num" w:pos="5040"/>
        </w:tabs>
        <w:ind w:left="5040" w:hanging="360"/>
      </w:pPr>
    </w:lvl>
    <w:lvl w:ilvl="7" w:tplc="EAA2DDDE">
      <w:start w:val="1"/>
      <w:numFmt w:val="lowerLetter"/>
      <w:lvlText w:val="%8."/>
      <w:lvlJc w:val="left"/>
      <w:pPr>
        <w:tabs>
          <w:tab w:val="num" w:pos="5760"/>
        </w:tabs>
        <w:ind w:left="5760" w:hanging="360"/>
      </w:pPr>
    </w:lvl>
    <w:lvl w:ilvl="8" w:tplc="2EC6E1EA">
      <w:start w:val="1"/>
      <w:numFmt w:val="lowerRoman"/>
      <w:lvlText w:val="%9."/>
      <w:lvlJc w:val="right"/>
      <w:pPr>
        <w:tabs>
          <w:tab w:val="num" w:pos="6480"/>
        </w:tabs>
        <w:ind w:left="6480" w:hanging="180"/>
      </w:pPr>
    </w:lvl>
  </w:abstractNum>
  <w:abstractNum w:abstractNumId="9" w15:restartNumberingAfterBreak="0">
    <w:nsid w:val="11C02B65"/>
    <w:multiLevelType w:val="multilevel"/>
    <w:tmpl w:val="D228DDA8"/>
    <w:lvl w:ilvl="0">
      <w:start w:val="7"/>
      <w:numFmt w:val="decimal"/>
      <w:lvlText w:val="%1."/>
      <w:lvlJc w:val="left"/>
      <w:pPr>
        <w:ind w:left="3447" w:hanging="567"/>
      </w:pPr>
      <w:rPr>
        <w:rFonts w:hint="default"/>
      </w:rPr>
    </w:lvl>
    <w:lvl w:ilvl="1">
      <w:start w:val="1"/>
      <w:numFmt w:val="lowerLetter"/>
      <w:lvlText w:val="(%2)"/>
      <w:lvlJc w:val="left"/>
      <w:pPr>
        <w:ind w:left="4014" w:hanging="567"/>
      </w:pPr>
      <w:rPr>
        <w:rFonts w:hint="default"/>
      </w:rPr>
    </w:lvl>
    <w:lvl w:ilvl="2">
      <w:start w:val="1"/>
      <w:numFmt w:val="lowerRoman"/>
      <w:lvlText w:val="(%3)"/>
      <w:lvlJc w:val="left"/>
      <w:pPr>
        <w:ind w:left="4581" w:hanging="567"/>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0" w15:restartNumberingAfterBreak="0">
    <w:nsid w:val="12D82B1D"/>
    <w:multiLevelType w:val="multilevel"/>
    <w:tmpl w:val="4AA655C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981BFE"/>
    <w:multiLevelType w:val="multilevel"/>
    <w:tmpl w:val="04B28198"/>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E8240F"/>
    <w:multiLevelType w:val="multilevel"/>
    <w:tmpl w:val="4809001D"/>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3C2107"/>
    <w:multiLevelType w:val="hybridMultilevel"/>
    <w:tmpl w:val="9CC6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976DD"/>
    <w:multiLevelType w:val="hybridMultilevel"/>
    <w:tmpl w:val="32B25EA4"/>
    <w:lvl w:ilvl="0" w:tplc="FF68C15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15:restartNumberingAfterBreak="0">
    <w:nsid w:val="37086DA9"/>
    <w:multiLevelType w:val="multilevel"/>
    <w:tmpl w:val="00168F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B595D"/>
    <w:multiLevelType w:val="hybridMultilevel"/>
    <w:tmpl w:val="0E844B78"/>
    <w:lvl w:ilvl="0" w:tplc="FF68C154">
      <w:start w:val="1"/>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15:restartNumberingAfterBreak="0">
    <w:nsid w:val="3AA63D6C"/>
    <w:multiLevelType w:val="multilevel"/>
    <w:tmpl w:val="3E2A48F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9E48D0"/>
    <w:multiLevelType w:val="multilevel"/>
    <w:tmpl w:val="640485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185F18"/>
    <w:multiLevelType w:val="hybridMultilevel"/>
    <w:tmpl w:val="32321F2A"/>
    <w:lvl w:ilvl="0" w:tplc="98A2267E">
      <w:start w:val="2"/>
      <w:numFmt w:val="bullet"/>
      <w:lvlText w:val=""/>
      <w:lvlJc w:val="left"/>
      <w:pPr>
        <w:ind w:left="900" w:hanging="360"/>
      </w:pPr>
      <w:rPr>
        <w:rFonts w:ascii="Symbol" w:eastAsia="Times New Roman" w:hAnsi="Symbol" w:cs="Arial" w:hint="default"/>
      </w:rPr>
    </w:lvl>
    <w:lvl w:ilvl="1" w:tplc="374CB2BA" w:tentative="1">
      <w:start w:val="1"/>
      <w:numFmt w:val="bullet"/>
      <w:lvlText w:val="o"/>
      <w:lvlJc w:val="left"/>
      <w:pPr>
        <w:ind w:left="1620" w:hanging="360"/>
      </w:pPr>
      <w:rPr>
        <w:rFonts w:ascii="Courier New" w:hAnsi="Courier New" w:cs="Courier New" w:hint="default"/>
      </w:rPr>
    </w:lvl>
    <w:lvl w:ilvl="2" w:tplc="F864AF24" w:tentative="1">
      <w:start w:val="1"/>
      <w:numFmt w:val="bullet"/>
      <w:lvlText w:val=""/>
      <w:lvlJc w:val="left"/>
      <w:pPr>
        <w:ind w:left="2340" w:hanging="360"/>
      </w:pPr>
      <w:rPr>
        <w:rFonts w:ascii="Wingdings" w:hAnsi="Wingdings" w:hint="default"/>
      </w:rPr>
    </w:lvl>
    <w:lvl w:ilvl="3" w:tplc="A0F6917A" w:tentative="1">
      <w:start w:val="1"/>
      <w:numFmt w:val="bullet"/>
      <w:lvlText w:val=""/>
      <w:lvlJc w:val="left"/>
      <w:pPr>
        <w:ind w:left="3060" w:hanging="360"/>
      </w:pPr>
      <w:rPr>
        <w:rFonts w:ascii="Symbol" w:hAnsi="Symbol" w:hint="default"/>
      </w:rPr>
    </w:lvl>
    <w:lvl w:ilvl="4" w:tplc="5F326AC8" w:tentative="1">
      <w:start w:val="1"/>
      <w:numFmt w:val="bullet"/>
      <w:lvlText w:val="o"/>
      <w:lvlJc w:val="left"/>
      <w:pPr>
        <w:ind w:left="3780" w:hanging="360"/>
      </w:pPr>
      <w:rPr>
        <w:rFonts w:ascii="Courier New" w:hAnsi="Courier New" w:cs="Courier New" w:hint="default"/>
      </w:rPr>
    </w:lvl>
    <w:lvl w:ilvl="5" w:tplc="D9A406A2" w:tentative="1">
      <w:start w:val="1"/>
      <w:numFmt w:val="bullet"/>
      <w:lvlText w:val=""/>
      <w:lvlJc w:val="left"/>
      <w:pPr>
        <w:ind w:left="4500" w:hanging="360"/>
      </w:pPr>
      <w:rPr>
        <w:rFonts w:ascii="Wingdings" w:hAnsi="Wingdings" w:hint="default"/>
      </w:rPr>
    </w:lvl>
    <w:lvl w:ilvl="6" w:tplc="B5C24EC0" w:tentative="1">
      <w:start w:val="1"/>
      <w:numFmt w:val="bullet"/>
      <w:lvlText w:val=""/>
      <w:lvlJc w:val="left"/>
      <w:pPr>
        <w:ind w:left="5220" w:hanging="360"/>
      </w:pPr>
      <w:rPr>
        <w:rFonts w:ascii="Symbol" w:hAnsi="Symbol" w:hint="default"/>
      </w:rPr>
    </w:lvl>
    <w:lvl w:ilvl="7" w:tplc="789C7AF8" w:tentative="1">
      <w:start w:val="1"/>
      <w:numFmt w:val="bullet"/>
      <w:lvlText w:val="o"/>
      <w:lvlJc w:val="left"/>
      <w:pPr>
        <w:ind w:left="5940" w:hanging="360"/>
      </w:pPr>
      <w:rPr>
        <w:rFonts w:ascii="Courier New" w:hAnsi="Courier New" w:cs="Courier New" w:hint="default"/>
      </w:rPr>
    </w:lvl>
    <w:lvl w:ilvl="8" w:tplc="076E41E8" w:tentative="1">
      <w:start w:val="1"/>
      <w:numFmt w:val="bullet"/>
      <w:lvlText w:val=""/>
      <w:lvlJc w:val="left"/>
      <w:pPr>
        <w:ind w:left="6660" w:hanging="360"/>
      </w:pPr>
      <w:rPr>
        <w:rFonts w:ascii="Wingdings" w:hAnsi="Wingdings" w:hint="default"/>
      </w:rPr>
    </w:lvl>
  </w:abstractNum>
  <w:abstractNum w:abstractNumId="20" w15:restartNumberingAfterBreak="0">
    <w:nsid w:val="3EB61731"/>
    <w:multiLevelType w:val="multilevel"/>
    <w:tmpl w:val="640485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B542A"/>
    <w:multiLevelType w:val="hybridMultilevel"/>
    <w:tmpl w:val="2E04A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61ABC"/>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3556A2"/>
    <w:multiLevelType w:val="multilevel"/>
    <w:tmpl w:val="640485D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C2588C"/>
    <w:multiLevelType w:val="hybridMultilevel"/>
    <w:tmpl w:val="7ECC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43B24"/>
    <w:multiLevelType w:val="multilevel"/>
    <w:tmpl w:val="8B945570"/>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801EC5"/>
    <w:multiLevelType w:val="multilevel"/>
    <w:tmpl w:val="640485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575138"/>
    <w:multiLevelType w:val="hybridMultilevel"/>
    <w:tmpl w:val="2A766174"/>
    <w:lvl w:ilvl="0" w:tplc="58B4555C">
      <w:start w:val="1"/>
      <w:numFmt w:val="decimal"/>
      <w:lvlText w:val="%1."/>
      <w:lvlJc w:val="left"/>
      <w:pPr>
        <w:ind w:left="180" w:hanging="360"/>
      </w:pPr>
    </w:lvl>
    <w:lvl w:ilvl="1" w:tplc="FB5A3390" w:tentative="1">
      <w:start w:val="1"/>
      <w:numFmt w:val="lowerLetter"/>
      <w:lvlText w:val="%2."/>
      <w:lvlJc w:val="left"/>
      <w:pPr>
        <w:ind w:left="900" w:hanging="360"/>
      </w:pPr>
    </w:lvl>
    <w:lvl w:ilvl="2" w:tplc="612EAD7A" w:tentative="1">
      <w:start w:val="1"/>
      <w:numFmt w:val="lowerRoman"/>
      <w:lvlText w:val="%3."/>
      <w:lvlJc w:val="right"/>
      <w:pPr>
        <w:ind w:left="1620" w:hanging="180"/>
      </w:pPr>
    </w:lvl>
    <w:lvl w:ilvl="3" w:tplc="D44015B6" w:tentative="1">
      <w:start w:val="1"/>
      <w:numFmt w:val="decimal"/>
      <w:lvlText w:val="%4."/>
      <w:lvlJc w:val="left"/>
      <w:pPr>
        <w:ind w:left="2340" w:hanging="360"/>
      </w:pPr>
    </w:lvl>
    <w:lvl w:ilvl="4" w:tplc="601A4A1E" w:tentative="1">
      <w:start w:val="1"/>
      <w:numFmt w:val="lowerLetter"/>
      <w:lvlText w:val="%5."/>
      <w:lvlJc w:val="left"/>
      <w:pPr>
        <w:ind w:left="3060" w:hanging="360"/>
      </w:pPr>
    </w:lvl>
    <w:lvl w:ilvl="5" w:tplc="EB56EBDA" w:tentative="1">
      <w:start w:val="1"/>
      <w:numFmt w:val="lowerRoman"/>
      <w:lvlText w:val="%6."/>
      <w:lvlJc w:val="right"/>
      <w:pPr>
        <w:ind w:left="3780" w:hanging="180"/>
      </w:pPr>
    </w:lvl>
    <w:lvl w:ilvl="6" w:tplc="9822B9F0" w:tentative="1">
      <w:start w:val="1"/>
      <w:numFmt w:val="decimal"/>
      <w:lvlText w:val="%7."/>
      <w:lvlJc w:val="left"/>
      <w:pPr>
        <w:ind w:left="4500" w:hanging="360"/>
      </w:pPr>
    </w:lvl>
    <w:lvl w:ilvl="7" w:tplc="B5E0CF4E" w:tentative="1">
      <w:start w:val="1"/>
      <w:numFmt w:val="lowerLetter"/>
      <w:lvlText w:val="%8."/>
      <w:lvlJc w:val="left"/>
      <w:pPr>
        <w:ind w:left="5220" w:hanging="360"/>
      </w:pPr>
    </w:lvl>
    <w:lvl w:ilvl="8" w:tplc="9D6E0952" w:tentative="1">
      <w:start w:val="1"/>
      <w:numFmt w:val="lowerRoman"/>
      <w:lvlText w:val="%9."/>
      <w:lvlJc w:val="right"/>
      <w:pPr>
        <w:ind w:left="5940" w:hanging="180"/>
      </w:pPr>
    </w:lvl>
  </w:abstractNum>
  <w:abstractNum w:abstractNumId="28" w15:restartNumberingAfterBreak="0">
    <w:nsid w:val="4F757A6E"/>
    <w:multiLevelType w:val="multilevel"/>
    <w:tmpl w:val="4B6CDB4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6B62DC"/>
    <w:multiLevelType w:val="hybridMultilevel"/>
    <w:tmpl w:val="98E86CD2"/>
    <w:lvl w:ilvl="0" w:tplc="BD609C3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F3F39"/>
    <w:multiLevelType w:val="hybridMultilevel"/>
    <w:tmpl w:val="51906066"/>
    <w:lvl w:ilvl="0" w:tplc="2F0654DC">
      <w:start w:val="2"/>
      <w:numFmt w:val="bullet"/>
      <w:lvlText w:val=""/>
      <w:lvlJc w:val="left"/>
      <w:pPr>
        <w:ind w:left="900" w:hanging="360"/>
      </w:pPr>
      <w:rPr>
        <w:rFonts w:ascii="Symbol" w:eastAsia="Times New Roman" w:hAnsi="Symbol" w:cs="Arial" w:hint="default"/>
      </w:rPr>
    </w:lvl>
    <w:lvl w:ilvl="1" w:tplc="D17AC12A" w:tentative="1">
      <w:start w:val="1"/>
      <w:numFmt w:val="bullet"/>
      <w:lvlText w:val="o"/>
      <w:lvlJc w:val="left"/>
      <w:pPr>
        <w:ind w:left="1620" w:hanging="360"/>
      </w:pPr>
      <w:rPr>
        <w:rFonts w:ascii="Courier New" w:hAnsi="Courier New" w:cs="Courier New" w:hint="default"/>
      </w:rPr>
    </w:lvl>
    <w:lvl w:ilvl="2" w:tplc="20EA2A6A" w:tentative="1">
      <w:start w:val="1"/>
      <w:numFmt w:val="bullet"/>
      <w:lvlText w:val=""/>
      <w:lvlJc w:val="left"/>
      <w:pPr>
        <w:ind w:left="2340" w:hanging="360"/>
      </w:pPr>
      <w:rPr>
        <w:rFonts w:ascii="Wingdings" w:hAnsi="Wingdings" w:hint="default"/>
      </w:rPr>
    </w:lvl>
    <w:lvl w:ilvl="3" w:tplc="89DE80F6" w:tentative="1">
      <w:start w:val="1"/>
      <w:numFmt w:val="bullet"/>
      <w:lvlText w:val=""/>
      <w:lvlJc w:val="left"/>
      <w:pPr>
        <w:ind w:left="3060" w:hanging="360"/>
      </w:pPr>
      <w:rPr>
        <w:rFonts w:ascii="Symbol" w:hAnsi="Symbol" w:hint="default"/>
      </w:rPr>
    </w:lvl>
    <w:lvl w:ilvl="4" w:tplc="DE46D036" w:tentative="1">
      <w:start w:val="1"/>
      <w:numFmt w:val="bullet"/>
      <w:lvlText w:val="o"/>
      <w:lvlJc w:val="left"/>
      <w:pPr>
        <w:ind w:left="3780" w:hanging="360"/>
      </w:pPr>
      <w:rPr>
        <w:rFonts w:ascii="Courier New" w:hAnsi="Courier New" w:cs="Courier New" w:hint="default"/>
      </w:rPr>
    </w:lvl>
    <w:lvl w:ilvl="5" w:tplc="5D4A348E" w:tentative="1">
      <w:start w:val="1"/>
      <w:numFmt w:val="bullet"/>
      <w:lvlText w:val=""/>
      <w:lvlJc w:val="left"/>
      <w:pPr>
        <w:ind w:left="4500" w:hanging="360"/>
      </w:pPr>
      <w:rPr>
        <w:rFonts w:ascii="Wingdings" w:hAnsi="Wingdings" w:hint="default"/>
      </w:rPr>
    </w:lvl>
    <w:lvl w:ilvl="6" w:tplc="A68AAE74" w:tentative="1">
      <w:start w:val="1"/>
      <w:numFmt w:val="bullet"/>
      <w:lvlText w:val=""/>
      <w:lvlJc w:val="left"/>
      <w:pPr>
        <w:ind w:left="5220" w:hanging="360"/>
      </w:pPr>
      <w:rPr>
        <w:rFonts w:ascii="Symbol" w:hAnsi="Symbol" w:hint="default"/>
      </w:rPr>
    </w:lvl>
    <w:lvl w:ilvl="7" w:tplc="244CD242" w:tentative="1">
      <w:start w:val="1"/>
      <w:numFmt w:val="bullet"/>
      <w:lvlText w:val="o"/>
      <w:lvlJc w:val="left"/>
      <w:pPr>
        <w:ind w:left="5940" w:hanging="360"/>
      </w:pPr>
      <w:rPr>
        <w:rFonts w:ascii="Courier New" w:hAnsi="Courier New" w:cs="Courier New" w:hint="default"/>
      </w:rPr>
    </w:lvl>
    <w:lvl w:ilvl="8" w:tplc="C04E030A" w:tentative="1">
      <w:start w:val="1"/>
      <w:numFmt w:val="bullet"/>
      <w:lvlText w:val=""/>
      <w:lvlJc w:val="left"/>
      <w:pPr>
        <w:ind w:left="6660" w:hanging="360"/>
      </w:pPr>
      <w:rPr>
        <w:rFonts w:ascii="Wingdings" w:hAnsi="Wingdings" w:hint="default"/>
      </w:rPr>
    </w:lvl>
  </w:abstractNum>
  <w:abstractNum w:abstractNumId="31" w15:restartNumberingAfterBreak="0">
    <w:nsid w:val="5F551802"/>
    <w:multiLevelType w:val="hybridMultilevel"/>
    <w:tmpl w:val="90CA0E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2518D"/>
    <w:multiLevelType w:val="multilevel"/>
    <w:tmpl w:val="65783D30"/>
    <w:lvl w:ilvl="0">
      <w:start w:val="14"/>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575ED4"/>
    <w:multiLevelType w:val="multilevel"/>
    <w:tmpl w:val="4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DD7E40"/>
    <w:multiLevelType w:val="multilevel"/>
    <w:tmpl w:val="8B945570"/>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165108"/>
    <w:multiLevelType w:val="hybridMultilevel"/>
    <w:tmpl w:val="DC8EE116"/>
    <w:lvl w:ilvl="0" w:tplc="822654BA">
      <w:start w:val="1"/>
      <w:numFmt w:val="decimal"/>
      <w:lvlText w:val="%1."/>
      <w:lvlJc w:val="left"/>
      <w:pPr>
        <w:tabs>
          <w:tab w:val="num" w:pos="720"/>
        </w:tabs>
        <w:ind w:left="720" w:hanging="360"/>
      </w:pPr>
    </w:lvl>
    <w:lvl w:ilvl="1" w:tplc="FB904AD2" w:tentative="1">
      <w:start w:val="1"/>
      <w:numFmt w:val="lowerLetter"/>
      <w:lvlText w:val="%2."/>
      <w:lvlJc w:val="left"/>
      <w:pPr>
        <w:tabs>
          <w:tab w:val="num" w:pos="1440"/>
        </w:tabs>
        <w:ind w:left="1440" w:hanging="360"/>
      </w:pPr>
    </w:lvl>
    <w:lvl w:ilvl="2" w:tplc="D8221CFE" w:tentative="1">
      <w:start w:val="1"/>
      <w:numFmt w:val="lowerRoman"/>
      <w:lvlText w:val="%3."/>
      <w:lvlJc w:val="right"/>
      <w:pPr>
        <w:tabs>
          <w:tab w:val="num" w:pos="2160"/>
        </w:tabs>
        <w:ind w:left="2160" w:hanging="180"/>
      </w:pPr>
    </w:lvl>
    <w:lvl w:ilvl="3" w:tplc="8D4E81D2" w:tentative="1">
      <w:start w:val="1"/>
      <w:numFmt w:val="decimal"/>
      <w:lvlText w:val="%4."/>
      <w:lvlJc w:val="left"/>
      <w:pPr>
        <w:tabs>
          <w:tab w:val="num" w:pos="2880"/>
        </w:tabs>
        <w:ind w:left="2880" w:hanging="360"/>
      </w:pPr>
    </w:lvl>
    <w:lvl w:ilvl="4" w:tplc="CFF45898" w:tentative="1">
      <w:start w:val="1"/>
      <w:numFmt w:val="lowerLetter"/>
      <w:lvlText w:val="%5."/>
      <w:lvlJc w:val="left"/>
      <w:pPr>
        <w:tabs>
          <w:tab w:val="num" w:pos="3600"/>
        </w:tabs>
        <w:ind w:left="3600" w:hanging="360"/>
      </w:pPr>
    </w:lvl>
    <w:lvl w:ilvl="5" w:tplc="39EA533A" w:tentative="1">
      <w:start w:val="1"/>
      <w:numFmt w:val="lowerRoman"/>
      <w:lvlText w:val="%6."/>
      <w:lvlJc w:val="right"/>
      <w:pPr>
        <w:tabs>
          <w:tab w:val="num" w:pos="4320"/>
        </w:tabs>
        <w:ind w:left="4320" w:hanging="180"/>
      </w:pPr>
    </w:lvl>
    <w:lvl w:ilvl="6" w:tplc="544E976A" w:tentative="1">
      <w:start w:val="1"/>
      <w:numFmt w:val="decimal"/>
      <w:lvlText w:val="%7."/>
      <w:lvlJc w:val="left"/>
      <w:pPr>
        <w:tabs>
          <w:tab w:val="num" w:pos="5040"/>
        </w:tabs>
        <w:ind w:left="5040" w:hanging="360"/>
      </w:pPr>
    </w:lvl>
    <w:lvl w:ilvl="7" w:tplc="6DAAA3EC" w:tentative="1">
      <w:start w:val="1"/>
      <w:numFmt w:val="lowerLetter"/>
      <w:lvlText w:val="%8."/>
      <w:lvlJc w:val="left"/>
      <w:pPr>
        <w:tabs>
          <w:tab w:val="num" w:pos="5760"/>
        </w:tabs>
        <w:ind w:left="5760" w:hanging="360"/>
      </w:pPr>
    </w:lvl>
    <w:lvl w:ilvl="8" w:tplc="319801EE" w:tentative="1">
      <w:start w:val="1"/>
      <w:numFmt w:val="lowerRoman"/>
      <w:lvlText w:val="%9."/>
      <w:lvlJc w:val="right"/>
      <w:pPr>
        <w:tabs>
          <w:tab w:val="num" w:pos="6480"/>
        </w:tabs>
        <w:ind w:left="6480" w:hanging="180"/>
      </w:pPr>
    </w:lvl>
  </w:abstractNum>
  <w:abstractNum w:abstractNumId="36" w15:restartNumberingAfterBreak="0">
    <w:nsid w:val="7B3F7460"/>
    <w:multiLevelType w:val="hybridMultilevel"/>
    <w:tmpl w:val="BE88D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60C92"/>
    <w:multiLevelType w:val="multilevel"/>
    <w:tmpl w:val="4809001F"/>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1"/>
  </w:num>
  <w:num w:numId="3">
    <w:abstractNumId w:val="11"/>
  </w:num>
  <w:num w:numId="4">
    <w:abstractNumId w:val="1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0"/>
  </w:num>
  <w:num w:numId="8">
    <w:abstractNumId w:val="2"/>
  </w:num>
  <w:num w:numId="9">
    <w:abstractNumId w:val="27"/>
  </w:num>
  <w:num w:numId="10">
    <w:abstractNumId w:val="8"/>
  </w:num>
  <w:num w:numId="11">
    <w:abstractNumId w:val="0"/>
  </w:num>
  <w:num w:numId="12">
    <w:abstractNumId w:val="15"/>
  </w:num>
  <w:num w:numId="13">
    <w:abstractNumId w:val="33"/>
  </w:num>
  <w:num w:numId="14">
    <w:abstractNumId w:val="25"/>
  </w:num>
  <w:num w:numId="15">
    <w:abstractNumId w:val="12"/>
  </w:num>
  <w:num w:numId="16">
    <w:abstractNumId w:val="34"/>
  </w:num>
  <w:num w:numId="17">
    <w:abstractNumId w:val="26"/>
  </w:num>
  <w:num w:numId="18">
    <w:abstractNumId w:val="7"/>
  </w:num>
  <w:num w:numId="19">
    <w:abstractNumId w:val="37"/>
  </w:num>
  <w:num w:numId="20">
    <w:abstractNumId w:val="26"/>
    <w:lvlOverride w:ilvl="0">
      <w:lvl w:ilvl="0">
        <w:start w:val="3"/>
        <w:numFmt w:val="decimal"/>
        <w:lvlText w:val="%1"/>
        <w:lvlJc w:val="left"/>
        <w:pPr>
          <w:ind w:left="360" w:hanging="360"/>
        </w:pPr>
        <w:rPr>
          <w:rFonts w:hint="default"/>
        </w:rPr>
      </w:lvl>
    </w:lvlOverride>
    <w:lvlOverride w:ilvl="1">
      <w:lvl w:ilvl="1">
        <w:start w:val="1"/>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0"/>
  </w:num>
  <w:num w:numId="22">
    <w:abstractNumId w:val="5"/>
  </w:num>
  <w:num w:numId="23">
    <w:abstractNumId w:val="18"/>
  </w:num>
  <w:num w:numId="24">
    <w:abstractNumId w:val="23"/>
  </w:num>
  <w:num w:numId="25">
    <w:abstractNumId w:val="9"/>
  </w:num>
  <w:num w:numId="26">
    <w:abstractNumId w:val="32"/>
  </w:num>
  <w:num w:numId="27">
    <w:abstractNumId w:val="28"/>
  </w:num>
  <w:num w:numId="28">
    <w:abstractNumId w:val="16"/>
  </w:num>
  <w:num w:numId="29">
    <w:abstractNumId w:val="3"/>
  </w:num>
  <w:num w:numId="30">
    <w:abstractNumId w:val="10"/>
  </w:num>
  <w:num w:numId="31">
    <w:abstractNumId w:val="14"/>
  </w:num>
  <w:num w:numId="32">
    <w:abstractNumId w:val="4"/>
  </w:num>
  <w:num w:numId="33">
    <w:abstractNumId w:val="6"/>
  </w:num>
  <w:num w:numId="34">
    <w:abstractNumId w:val="22"/>
  </w:num>
  <w:num w:numId="35">
    <w:abstractNumId w:val="24"/>
  </w:num>
  <w:num w:numId="36">
    <w:abstractNumId w:val="21"/>
  </w:num>
  <w:num w:numId="37">
    <w:abstractNumId w:val="36"/>
  </w:num>
  <w:num w:numId="38">
    <w:abstractNumId w:val="31"/>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MDUzMzWytATyLJR0lIJTi4sz8/NACgxrAbxy/48sAAAA"/>
  </w:docVars>
  <w:rsids>
    <w:rsidRoot w:val="008F5598"/>
    <w:rsid w:val="0004372E"/>
    <w:rsid w:val="001345E2"/>
    <w:rsid w:val="001620C9"/>
    <w:rsid w:val="0023683A"/>
    <w:rsid w:val="002A328C"/>
    <w:rsid w:val="002D3FF0"/>
    <w:rsid w:val="003A12FD"/>
    <w:rsid w:val="003D38DD"/>
    <w:rsid w:val="003E4F91"/>
    <w:rsid w:val="00407B65"/>
    <w:rsid w:val="00446BEF"/>
    <w:rsid w:val="00460B74"/>
    <w:rsid w:val="00471F57"/>
    <w:rsid w:val="00487B10"/>
    <w:rsid w:val="004D7EB3"/>
    <w:rsid w:val="0052142D"/>
    <w:rsid w:val="005214B7"/>
    <w:rsid w:val="0054107A"/>
    <w:rsid w:val="00604CF9"/>
    <w:rsid w:val="006615FD"/>
    <w:rsid w:val="006F62DA"/>
    <w:rsid w:val="00777F69"/>
    <w:rsid w:val="007D24FF"/>
    <w:rsid w:val="00820304"/>
    <w:rsid w:val="0082234C"/>
    <w:rsid w:val="00857521"/>
    <w:rsid w:val="00871D08"/>
    <w:rsid w:val="008D1A25"/>
    <w:rsid w:val="008D6D28"/>
    <w:rsid w:val="008F5598"/>
    <w:rsid w:val="009A6AA2"/>
    <w:rsid w:val="009F5922"/>
    <w:rsid w:val="00AA755A"/>
    <w:rsid w:val="00AE38D7"/>
    <w:rsid w:val="00B1738A"/>
    <w:rsid w:val="00B34310"/>
    <w:rsid w:val="00B55B7B"/>
    <w:rsid w:val="00B632FA"/>
    <w:rsid w:val="00BA6862"/>
    <w:rsid w:val="00C141DB"/>
    <w:rsid w:val="00C31B0B"/>
    <w:rsid w:val="00E70550"/>
    <w:rsid w:val="00ED1861"/>
    <w:rsid w:val="00F0219F"/>
    <w:rsid w:val="00FA6BB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1CD72F-892C-4F86-9E9F-B962A133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ms-MY"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uppressAutoHyphens/>
      <w:outlineLvl w:val="0"/>
    </w:pPr>
    <w:rPr>
      <w:spacing w:val="-2"/>
      <w:sz w:val="24"/>
    </w:rPr>
  </w:style>
  <w:style w:type="paragraph" w:styleId="Heading2">
    <w:name w:val="heading 2"/>
    <w:basedOn w:val="Normal"/>
    <w:next w:val="Normal"/>
    <w:qFormat/>
    <w:pPr>
      <w:keepNext/>
      <w:suppressAutoHyphens/>
      <w:spacing w:before="120" w:after="120"/>
      <w:ind w:right="-360"/>
      <w:outlineLvl w:val="1"/>
    </w:pPr>
    <w:rPr>
      <w:spacing w:val="-2"/>
      <w:sz w:val="24"/>
    </w:rPr>
  </w:style>
  <w:style w:type="paragraph" w:styleId="Heading5">
    <w:name w:val="heading 5"/>
    <w:basedOn w:val="Normal"/>
    <w:next w:val="Normal"/>
    <w:link w:val="Heading5Char"/>
    <w:unhideWhenUsed/>
    <w:qFormat/>
    <w:rsid w:val="00821FF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821FFF"/>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nhideWhenUsed/>
    <w:qFormat/>
    <w:rsid w:val="00821FFF"/>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3">
    <w:name w:val="Body Text Indent 3"/>
    <w:basedOn w:val="Normal"/>
    <w:pPr>
      <w:widowControl w:val="0"/>
      <w:suppressAutoHyphens/>
      <w:ind w:left="720" w:hanging="720"/>
      <w:jc w:val="both"/>
    </w:pPr>
    <w:rPr>
      <w:snapToGrid w:val="0"/>
      <w:spacing w:val="-2"/>
      <w:sz w:val="24"/>
      <w:lang w:val="en-US"/>
    </w:rPr>
  </w:style>
  <w:style w:type="paragraph" w:styleId="BlockText">
    <w:name w:val="Block Text"/>
    <w:basedOn w:val="Normal"/>
    <w:pPr>
      <w:suppressAutoHyphens/>
      <w:ind w:left="720" w:right="-360" w:hanging="720"/>
      <w:jc w:val="both"/>
    </w:pPr>
    <w:rPr>
      <w:spacing w:val="-2"/>
      <w:sz w:val="24"/>
    </w:rPr>
  </w:style>
  <w:style w:type="paragraph" w:styleId="DocumentMap">
    <w:name w:val="Document Map"/>
    <w:basedOn w:val="Normal"/>
    <w:semiHidden/>
    <w:rsid w:val="00415F9E"/>
    <w:pPr>
      <w:shd w:val="clear" w:color="auto" w:fill="000080"/>
    </w:pPr>
    <w:rPr>
      <w:rFonts w:ascii="Tahoma" w:hAnsi="Tahoma" w:cs="Tahoma"/>
    </w:rPr>
  </w:style>
  <w:style w:type="paragraph" w:styleId="BalloonText">
    <w:name w:val="Balloon Text"/>
    <w:basedOn w:val="Normal"/>
    <w:semiHidden/>
    <w:rsid w:val="00661345"/>
    <w:rPr>
      <w:rFonts w:ascii="Tahoma" w:hAnsi="Tahoma" w:cs="Tahoma"/>
      <w:sz w:val="16"/>
      <w:szCs w:val="16"/>
    </w:rPr>
  </w:style>
  <w:style w:type="paragraph" w:styleId="BodyText">
    <w:name w:val="Body Text"/>
    <w:basedOn w:val="Normal"/>
    <w:rsid w:val="00656DD2"/>
    <w:pPr>
      <w:spacing w:after="120"/>
    </w:pPr>
  </w:style>
  <w:style w:type="paragraph" w:styleId="ListParagraph">
    <w:name w:val="List Paragraph"/>
    <w:basedOn w:val="Normal"/>
    <w:uiPriority w:val="34"/>
    <w:qFormat/>
    <w:rsid w:val="002C4752"/>
    <w:pPr>
      <w:ind w:left="720"/>
    </w:pPr>
  </w:style>
  <w:style w:type="character" w:styleId="CommentReference">
    <w:name w:val="annotation reference"/>
    <w:rsid w:val="00057011"/>
    <w:rPr>
      <w:sz w:val="16"/>
      <w:szCs w:val="16"/>
    </w:rPr>
  </w:style>
  <w:style w:type="paragraph" w:styleId="CommentText">
    <w:name w:val="annotation text"/>
    <w:basedOn w:val="Normal"/>
    <w:link w:val="CommentTextChar"/>
    <w:rsid w:val="00057011"/>
  </w:style>
  <w:style w:type="character" w:customStyle="1" w:styleId="CommentTextChar">
    <w:name w:val="Comment Text Char"/>
    <w:link w:val="CommentText"/>
    <w:rsid w:val="00057011"/>
    <w:rPr>
      <w:lang w:val="en-GB"/>
    </w:rPr>
  </w:style>
  <w:style w:type="paragraph" w:styleId="CommentSubject">
    <w:name w:val="annotation subject"/>
    <w:basedOn w:val="CommentText"/>
    <w:next w:val="CommentText"/>
    <w:link w:val="CommentSubjectChar"/>
    <w:rsid w:val="00057011"/>
    <w:rPr>
      <w:b/>
      <w:bCs/>
    </w:rPr>
  </w:style>
  <w:style w:type="character" w:customStyle="1" w:styleId="CommentSubjectChar">
    <w:name w:val="Comment Subject Char"/>
    <w:link w:val="CommentSubject"/>
    <w:rsid w:val="00057011"/>
    <w:rPr>
      <w:b/>
      <w:bCs/>
      <w:lang w:val="en-GB"/>
    </w:rPr>
  </w:style>
  <w:style w:type="paragraph" w:styleId="Revision">
    <w:name w:val="Revision"/>
    <w:hidden/>
    <w:uiPriority w:val="99"/>
    <w:semiHidden/>
    <w:rsid w:val="0003068B"/>
    <w:rPr>
      <w:lang w:val="en-GB" w:eastAsia="en-US"/>
    </w:rPr>
  </w:style>
  <w:style w:type="character" w:customStyle="1" w:styleId="Heading5Char">
    <w:name w:val="Heading 5 Char"/>
    <w:link w:val="Heading5"/>
    <w:rsid w:val="00821FFF"/>
    <w:rPr>
      <w:rFonts w:ascii="Calibri" w:eastAsia="Times New Roman" w:hAnsi="Calibri" w:cs="Times New Roman"/>
      <w:b/>
      <w:bCs/>
      <w:i/>
      <w:iCs/>
      <w:sz w:val="26"/>
      <w:szCs w:val="26"/>
      <w:lang w:val="en-GB"/>
    </w:rPr>
  </w:style>
  <w:style w:type="character" w:customStyle="1" w:styleId="Heading6Char">
    <w:name w:val="Heading 6 Char"/>
    <w:link w:val="Heading6"/>
    <w:semiHidden/>
    <w:rsid w:val="00821FFF"/>
    <w:rPr>
      <w:rFonts w:ascii="Calibri" w:eastAsia="Times New Roman" w:hAnsi="Calibri" w:cs="Times New Roman"/>
      <w:b/>
      <w:bCs/>
      <w:sz w:val="22"/>
      <w:szCs w:val="22"/>
      <w:lang w:val="en-GB"/>
    </w:rPr>
  </w:style>
  <w:style w:type="character" w:customStyle="1" w:styleId="Heading7Char">
    <w:name w:val="Heading 7 Char"/>
    <w:link w:val="Heading7"/>
    <w:rsid w:val="00821FFF"/>
    <w:rPr>
      <w:rFonts w:ascii="Calibri" w:eastAsia="Times New Roman" w:hAnsi="Calibri" w:cs="Times New Roman"/>
      <w:sz w:val="24"/>
      <w:szCs w:val="24"/>
      <w:lang w:val="en-GB"/>
    </w:rPr>
  </w:style>
  <w:style w:type="character" w:customStyle="1" w:styleId="FooterChar">
    <w:name w:val="Footer Char"/>
    <w:link w:val="Footer"/>
    <w:rsid w:val="00821FFF"/>
    <w:rPr>
      <w:lang w:val="en-GB"/>
    </w:rPr>
  </w:style>
  <w:style w:type="paragraph" w:styleId="PlainText">
    <w:name w:val="Plain Text"/>
    <w:basedOn w:val="Normal"/>
    <w:link w:val="PlainTextChar"/>
    <w:uiPriority w:val="99"/>
    <w:unhideWhenUsed/>
    <w:rsid w:val="00A149DC"/>
    <w:rPr>
      <w:rFonts w:ascii="Calibri" w:eastAsia="Calibri" w:hAnsi="Calibri" w:cs="Calibri"/>
      <w:sz w:val="22"/>
      <w:szCs w:val="22"/>
      <w:lang w:val="en-SG" w:eastAsia="en-SG"/>
    </w:rPr>
  </w:style>
  <w:style w:type="character" w:customStyle="1" w:styleId="PlainTextChar">
    <w:name w:val="Plain Text Char"/>
    <w:link w:val="PlainText"/>
    <w:uiPriority w:val="99"/>
    <w:rsid w:val="00A149DC"/>
    <w:rPr>
      <w:rFonts w:ascii="Calibri" w:eastAsia="Calibri" w:hAnsi="Calibri" w:cs="Calibri"/>
      <w:sz w:val="22"/>
      <w:szCs w:val="22"/>
    </w:rPr>
  </w:style>
  <w:style w:type="numbering" w:customStyle="1" w:styleId="Style1">
    <w:name w:val="Style1"/>
    <w:uiPriority w:val="99"/>
    <w:rsid w:val="008C772F"/>
  </w:style>
  <w:style w:type="numbering" w:customStyle="1" w:styleId="Style2">
    <w:name w:val="Style2"/>
    <w:uiPriority w:val="99"/>
    <w:rsid w:val="007F5224"/>
  </w:style>
  <w:style w:type="numbering" w:customStyle="1" w:styleId="Style3">
    <w:name w:val="Style3"/>
    <w:uiPriority w:val="99"/>
    <w:rsid w:val="008004B5"/>
  </w:style>
  <w:style w:type="numbering" w:customStyle="1" w:styleId="Style4">
    <w:name w:val="Style4"/>
    <w:uiPriority w:val="99"/>
    <w:rsid w:val="008004B5"/>
  </w:style>
  <w:style w:type="paragraph" w:styleId="NoSpacing">
    <w:name w:val="No Spacing"/>
    <w:uiPriority w:val="1"/>
    <w:qFormat/>
    <w:rsid w:val="003D38DD"/>
    <w:rPr>
      <w:rFonts w:asciiTheme="minorHAnsi" w:eastAsiaTheme="minorEastAsia" w:hAnsiTheme="minorHAnsi" w:cstheme="minorBidi"/>
      <w:sz w:val="22"/>
      <w:szCs w:val="22"/>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4851742F3D042929953FE282AD31C" ma:contentTypeVersion="0" ma:contentTypeDescription="Create a new document." ma:contentTypeScope="" ma:versionID="18ee8662c953c62f74356a5c1a48ad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A338-FDDC-412A-A53B-BA69853646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D849CA-AD4B-40CD-9805-1FAE30D742FF}">
  <ds:schemaRefs>
    <ds:schemaRef ds:uri="http://schemas.microsoft.com/sharepoint/v3/contenttype/forms"/>
  </ds:schemaRefs>
</ds:datastoreItem>
</file>

<file path=customXml/itemProps3.xml><?xml version="1.0" encoding="utf-8"?>
<ds:datastoreItem xmlns:ds="http://schemas.openxmlformats.org/officeDocument/2006/customXml" ds:itemID="{B06905AF-63A6-4619-81F3-79B9033A2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DE0622-CD74-4ACA-8F74-5BEFE67D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MTA2-Academic</vt:lpstr>
    </vt:vector>
  </TitlesOfParts>
  <Company>NTU</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MTA2-Academic</dc:title>
  <dc:creator>NIEO</dc:creator>
  <cp:lastModifiedBy>user</cp:lastModifiedBy>
  <cp:revision>3</cp:revision>
  <cp:lastPrinted>2018-05-30T02:05:00Z</cp:lastPrinted>
  <dcterms:created xsi:type="dcterms:W3CDTF">2018-05-30T02:05:00Z</dcterms:created>
  <dcterms:modified xsi:type="dcterms:W3CDTF">2018-05-30T02:05:00Z</dcterms:modified>
</cp:coreProperties>
</file>