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9F" w:rsidRPr="00774200" w:rsidRDefault="0093749F" w:rsidP="0093749F">
      <w:pPr>
        <w:spacing w:before="100" w:beforeAutospacing="1" w:after="100" w:afterAutospacing="1"/>
        <w:jc w:val="both"/>
        <w:rPr>
          <w:rFonts w:asciiTheme="minorHAnsi" w:hAnsiTheme="minorHAnsi"/>
          <w:b/>
          <w:bCs/>
          <w:u w:val="single"/>
        </w:rPr>
      </w:pPr>
      <w:r w:rsidRPr="00774200">
        <w:rPr>
          <w:rFonts w:asciiTheme="minorHAnsi" w:hAnsiTheme="minorHAnsi"/>
          <w:b/>
          <w:bCs/>
        </w:rPr>
        <w:t>Responsibilities</w:t>
      </w:r>
    </w:p>
    <w:tbl>
      <w:tblPr>
        <w:tblStyle w:val="LightShading-Accent5"/>
        <w:tblpPr w:leftFromText="180" w:rightFromText="180" w:vertAnchor="text" w:horzAnchor="margin" w:tblpXSpec="center" w:tblpY="83"/>
        <w:tblW w:w="0" w:type="auto"/>
        <w:tblLook w:val="04A0" w:firstRow="1" w:lastRow="0" w:firstColumn="1" w:lastColumn="0" w:noHBand="0" w:noVBand="1"/>
      </w:tblPr>
      <w:tblGrid>
        <w:gridCol w:w="568"/>
        <w:gridCol w:w="1700"/>
        <w:gridCol w:w="5580"/>
        <w:gridCol w:w="5328"/>
      </w:tblGrid>
      <w:tr w:rsidR="0093749F" w:rsidRPr="00774200" w:rsidTr="00123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3749F" w:rsidRPr="009B0401" w:rsidRDefault="0093749F" w:rsidP="00123A24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Cs w:val="0"/>
              </w:rPr>
            </w:pPr>
            <w:r w:rsidRPr="009B0401">
              <w:rPr>
                <w:rFonts w:asciiTheme="minorHAnsi" w:hAnsiTheme="minorHAnsi"/>
                <w:bCs w:val="0"/>
              </w:rPr>
              <w:t>No.</w:t>
            </w:r>
          </w:p>
        </w:tc>
        <w:tc>
          <w:tcPr>
            <w:tcW w:w="1700" w:type="dxa"/>
            <w:vMerge w:val="restart"/>
            <w:vAlign w:val="center"/>
          </w:tcPr>
          <w:p w:rsidR="0093749F" w:rsidRPr="009B0401" w:rsidRDefault="0093749F" w:rsidP="00123A2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9B0401">
              <w:rPr>
                <w:rFonts w:asciiTheme="minorHAnsi" w:hAnsiTheme="minorHAnsi"/>
              </w:rPr>
              <w:t>Task</w:t>
            </w:r>
          </w:p>
        </w:tc>
        <w:tc>
          <w:tcPr>
            <w:tcW w:w="10908" w:type="dxa"/>
            <w:gridSpan w:val="2"/>
            <w:vAlign w:val="center"/>
          </w:tcPr>
          <w:p w:rsidR="0093749F" w:rsidRPr="009B0401" w:rsidRDefault="0093749F" w:rsidP="00123A2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9B0401">
              <w:rPr>
                <w:rFonts w:asciiTheme="minorHAnsi" w:hAnsiTheme="minorHAnsi"/>
                <w:bCs w:val="0"/>
              </w:rPr>
              <w:t>Responsibilities</w:t>
            </w:r>
          </w:p>
        </w:tc>
      </w:tr>
      <w:tr w:rsidR="009B0401" w:rsidRPr="00774200" w:rsidTr="009B0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93749F" w:rsidRPr="009B0401" w:rsidRDefault="0093749F" w:rsidP="0093749F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Cs w:val="0"/>
              </w:rPr>
            </w:pPr>
          </w:p>
        </w:tc>
        <w:tc>
          <w:tcPr>
            <w:tcW w:w="1700" w:type="dxa"/>
            <w:vMerge/>
          </w:tcPr>
          <w:p w:rsidR="0093749F" w:rsidRPr="009B0401" w:rsidRDefault="0093749F" w:rsidP="0093749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580" w:type="dxa"/>
          </w:tcPr>
          <w:p w:rsidR="0093749F" w:rsidRPr="009B0401" w:rsidRDefault="0093749F" w:rsidP="0093749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9B0401">
              <w:rPr>
                <w:rFonts w:asciiTheme="minorHAnsi" w:hAnsiTheme="minorHAnsi"/>
                <w:b/>
                <w:bCs/>
              </w:rPr>
              <w:t>Cluster Dean</w:t>
            </w:r>
          </w:p>
        </w:tc>
        <w:tc>
          <w:tcPr>
            <w:tcW w:w="5328" w:type="dxa"/>
          </w:tcPr>
          <w:p w:rsidR="0093749F" w:rsidRPr="009B0401" w:rsidRDefault="0093749F" w:rsidP="0093749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9B0401">
              <w:rPr>
                <w:rFonts w:asciiTheme="minorHAnsi" w:hAnsiTheme="minorHAnsi"/>
                <w:b/>
                <w:bCs/>
              </w:rPr>
              <w:t>Deputy Dean (Research)</w:t>
            </w:r>
          </w:p>
        </w:tc>
      </w:tr>
      <w:tr w:rsidR="0093749F" w:rsidRPr="00774200" w:rsidTr="009B0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749F" w:rsidRPr="009B0401" w:rsidRDefault="0093749F" w:rsidP="0093749F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Cs w:val="0"/>
              </w:rPr>
            </w:pPr>
            <w:r w:rsidRPr="009B0401">
              <w:rPr>
                <w:rFonts w:asciiTheme="minorHAnsi" w:hAnsiTheme="minorHAnsi"/>
                <w:bCs w:val="0"/>
              </w:rPr>
              <w:t>1</w:t>
            </w:r>
          </w:p>
        </w:tc>
        <w:tc>
          <w:tcPr>
            <w:tcW w:w="1700" w:type="dxa"/>
          </w:tcPr>
          <w:p w:rsidR="0093749F" w:rsidRPr="00774200" w:rsidRDefault="0093749F" w:rsidP="0093749F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74200">
              <w:rPr>
                <w:rFonts w:asciiTheme="minorHAnsi" w:hAnsiTheme="minorHAnsi"/>
                <w:b/>
              </w:rPr>
              <w:t>Grant Management</w:t>
            </w:r>
          </w:p>
        </w:tc>
        <w:tc>
          <w:tcPr>
            <w:tcW w:w="5580" w:type="dxa"/>
          </w:tcPr>
          <w:p w:rsidR="0093749F" w:rsidRPr="00774200" w:rsidRDefault="0093749F" w:rsidP="009B0401">
            <w:pPr>
              <w:numPr>
                <w:ilvl w:val="0"/>
                <w:numId w:val="1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>To evaluate and disburse UMRG</w:t>
            </w:r>
          </w:p>
          <w:p w:rsidR="0093749F" w:rsidRPr="00774200" w:rsidRDefault="0093749F" w:rsidP="009B0401">
            <w:pPr>
              <w:numPr>
                <w:ilvl w:val="0"/>
                <w:numId w:val="1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>To assist IPPP in evaluating LRGS, F</w:t>
            </w:r>
            <w:r w:rsidR="00774200" w:rsidRPr="00774200">
              <w:rPr>
                <w:rFonts w:asciiTheme="minorHAnsi" w:hAnsiTheme="minorHAnsi"/>
              </w:rPr>
              <w:t xml:space="preserve">RGS, ERGS, PRGS and </w:t>
            </w:r>
            <w:proofErr w:type="spellStart"/>
            <w:r w:rsidR="00774200" w:rsidRPr="00774200">
              <w:rPr>
                <w:rFonts w:asciiTheme="minorHAnsi" w:hAnsiTheme="minorHAnsi"/>
              </w:rPr>
              <w:t>Sciencefund</w:t>
            </w:r>
            <w:proofErr w:type="spellEnd"/>
            <w:r w:rsidRPr="00774200">
              <w:rPr>
                <w:rFonts w:asciiTheme="minorHAnsi" w:hAnsiTheme="minorHAnsi"/>
              </w:rPr>
              <w:t xml:space="preserve"> applications</w:t>
            </w:r>
          </w:p>
          <w:p w:rsidR="0093749F" w:rsidRPr="00774200" w:rsidRDefault="0093749F" w:rsidP="009B0401">
            <w:pPr>
              <w:numPr>
                <w:ilvl w:val="0"/>
                <w:numId w:val="1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 xml:space="preserve">To assist IPPP in formulating allocation of RU Funds   </w:t>
            </w:r>
          </w:p>
          <w:p w:rsidR="0093749F" w:rsidRPr="00774200" w:rsidRDefault="0093749F" w:rsidP="009B0401">
            <w:pPr>
              <w:numPr>
                <w:ilvl w:val="0"/>
                <w:numId w:val="1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>To identify Flagship Initiatives, Thrust Areas &amp; Provide Flagship Funds</w:t>
            </w:r>
          </w:p>
          <w:p w:rsidR="0093749F" w:rsidRPr="00774200" w:rsidRDefault="0093749F" w:rsidP="009B0401">
            <w:pPr>
              <w:numPr>
                <w:ilvl w:val="0"/>
                <w:numId w:val="1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74200">
              <w:rPr>
                <w:rFonts w:asciiTheme="minorHAnsi" w:hAnsiTheme="minorHAnsi"/>
              </w:rPr>
              <w:t>To identify external/ international funding opportunities</w:t>
            </w:r>
          </w:p>
          <w:p w:rsidR="00774200" w:rsidRPr="00774200" w:rsidRDefault="00774200" w:rsidP="009B04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28" w:type="dxa"/>
          </w:tcPr>
          <w:p w:rsidR="00774200" w:rsidRPr="00774200" w:rsidRDefault="0093749F" w:rsidP="009B0401">
            <w:pPr>
              <w:numPr>
                <w:ilvl w:val="0"/>
                <w:numId w:val="1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774200">
              <w:rPr>
                <w:rFonts w:asciiTheme="minorHAnsi" w:hAnsiTheme="minorHAnsi"/>
                <w:bCs/>
              </w:rPr>
              <w:t>To manage PG/PPP Research Funds</w:t>
            </w:r>
          </w:p>
          <w:p w:rsidR="0093749F" w:rsidRPr="00774200" w:rsidRDefault="0093749F" w:rsidP="009B0401">
            <w:pPr>
              <w:numPr>
                <w:ilvl w:val="0"/>
                <w:numId w:val="1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774200">
              <w:rPr>
                <w:rFonts w:asciiTheme="minorHAnsi" w:hAnsiTheme="minorHAnsi"/>
                <w:bCs/>
              </w:rPr>
              <w:t>To be the secretary of the HIR Faculty Secretariat and to assist HIR Central with HIR projects and fund management, progress monitoring.</w:t>
            </w:r>
          </w:p>
          <w:p w:rsidR="0093749F" w:rsidRPr="00774200" w:rsidRDefault="0093749F" w:rsidP="009B0401">
            <w:pPr>
              <w:numPr>
                <w:ilvl w:val="0"/>
                <w:numId w:val="1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774200">
              <w:rPr>
                <w:rFonts w:asciiTheme="minorHAnsi" w:hAnsiTheme="minorHAnsi"/>
                <w:bCs/>
              </w:rPr>
              <w:t>To liaise close with IPPP on various grants opportunities</w:t>
            </w:r>
          </w:p>
          <w:p w:rsidR="00774200" w:rsidRPr="00774200" w:rsidRDefault="0093749F" w:rsidP="009B0401">
            <w:pPr>
              <w:numPr>
                <w:ilvl w:val="0"/>
                <w:numId w:val="1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774200">
              <w:rPr>
                <w:rFonts w:asciiTheme="minorHAnsi" w:hAnsiTheme="minorHAnsi"/>
                <w:bCs/>
              </w:rPr>
              <w:t>To publicize research grant opportunities from internal and external sources to faculty members</w:t>
            </w:r>
          </w:p>
          <w:p w:rsidR="009B0401" w:rsidRPr="009B0401" w:rsidRDefault="0093749F" w:rsidP="009B0401">
            <w:pPr>
              <w:numPr>
                <w:ilvl w:val="0"/>
                <w:numId w:val="1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74200">
              <w:rPr>
                <w:rFonts w:asciiTheme="minorHAnsi" w:hAnsiTheme="minorHAnsi"/>
                <w:bCs/>
              </w:rPr>
              <w:t>To assist the Cluster Deans with UMRG/</w:t>
            </w:r>
            <w:r w:rsidR="007B338B">
              <w:rPr>
                <w:rFonts w:asciiTheme="minorHAnsi" w:hAnsiTheme="minorHAnsi"/>
                <w:bCs/>
              </w:rPr>
              <w:t xml:space="preserve"> </w:t>
            </w:r>
            <w:r w:rsidRPr="00774200">
              <w:rPr>
                <w:rFonts w:asciiTheme="minorHAnsi" w:hAnsiTheme="minorHAnsi"/>
                <w:bCs/>
              </w:rPr>
              <w:t>Flagship Grant managements</w:t>
            </w:r>
          </w:p>
        </w:tc>
      </w:tr>
      <w:tr w:rsidR="009B0401" w:rsidRPr="00774200" w:rsidTr="009B0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749F" w:rsidRPr="009B0401" w:rsidRDefault="0093749F" w:rsidP="0093749F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Cs w:val="0"/>
              </w:rPr>
            </w:pPr>
            <w:r w:rsidRPr="009B0401">
              <w:rPr>
                <w:rFonts w:asciiTheme="minorHAnsi" w:hAnsiTheme="minorHAnsi"/>
                <w:bCs w:val="0"/>
              </w:rPr>
              <w:t>2</w:t>
            </w:r>
          </w:p>
        </w:tc>
        <w:tc>
          <w:tcPr>
            <w:tcW w:w="1700" w:type="dxa"/>
          </w:tcPr>
          <w:p w:rsidR="0093749F" w:rsidRPr="00774200" w:rsidRDefault="0093749F" w:rsidP="0093749F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74200">
              <w:rPr>
                <w:rFonts w:asciiTheme="minorHAnsi" w:hAnsiTheme="minorHAnsi"/>
                <w:b/>
              </w:rPr>
              <w:t>Research Monitoring</w:t>
            </w:r>
          </w:p>
        </w:tc>
        <w:tc>
          <w:tcPr>
            <w:tcW w:w="5580" w:type="dxa"/>
          </w:tcPr>
          <w:p w:rsidR="0093749F" w:rsidRPr="00774200" w:rsidRDefault="0093749F" w:rsidP="00464D43">
            <w:pPr>
              <w:numPr>
                <w:ilvl w:val="0"/>
                <w:numId w:val="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 xml:space="preserve">To monitor and assess to research roadmaps of </w:t>
            </w:r>
            <w:proofErr w:type="spellStart"/>
            <w:r w:rsidRPr="00774200">
              <w:rPr>
                <w:rFonts w:asciiTheme="minorHAnsi" w:hAnsiTheme="minorHAnsi"/>
              </w:rPr>
              <w:t>CoRs</w:t>
            </w:r>
            <w:proofErr w:type="spellEnd"/>
            <w:r w:rsidRPr="00774200">
              <w:rPr>
                <w:rFonts w:asciiTheme="minorHAnsi" w:hAnsiTheme="minorHAnsi"/>
              </w:rPr>
              <w:t xml:space="preserve"> to ensure they are in line with University of Malaya's R&amp;D roadmap &amp; R&amp;D Strategic Planning</w:t>
            </w:r>
          </w:p>
          <w:p w:rsidR="0093749F" w:rsidRPr="00774200" w:rsidRDefault="0093749F" w:rsidP="00464D43">
            <w:pPr>
              <w:numPr>
                <w:ilvl w:val="0"/>
                <w:numId w:val="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 xml:space="preserve">To monitor research performance of </w:t>
            </w:r>
            <w:proofErr w:type="spellStart"/>
            <w:r w:rsidRPr="00774200">
              <w:rPr>
                <w:rFonts w:asciiTheme="minorHAnsi" w:hAnsiTheme="minorHAnsi"/>
              </w:rPr>
              <w:t>CoRs</w:t>
            </w:r>
            <w:proofErr w:type="spellEnd"/>
            <w:r w:rsidRPr="00774200">
              <w:rPr>
                <w:rFonts w:asciiTheme="minorHAnsi" w:hAnsiTheme="minorHAnsi"/>
              </w:rPr>
              <w:t>, Groups and Laboratories &amp; report to Deputy Vice Chancellor (Research) and Deans of Faculties</w:t>
            </w:r>
          </w:p>
          <w:p w:rsidR="0093749F" w:rsidRPr="00774200" w:rsidRDefault="0093749F" w:rsidP="00464D43">
            <w:pPr>
              <w:numPr>
                <w:ilvl w:val="0"/>
                <w:numId w:val="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 xml:space="preserve">To evaluate research throughput &amp; collective research impacts of </w:t>
            </w:r>
            <w:proofErr w:type="spellStart"/>
            <w:r w:rsidRPr="00774200">
              <w:rPr>
                <w:rFonts w:asciiTheme="minorHAnsi" w:hAnsiTheme="minorHAnsi"/>
              </w:rPr>
              <w:t>CoRs</w:t>
            </w:r>
            <w:proofErr w:type="spellEnd"/>
            <w:r w:rsidRPr="00774200">
              <w:rPr>
                <w:rFonts w:asciiTheme="minorHAnsi" w:hAnsiTheme="minorHAnsi"/>
              </w:rPr>
              <w:t xml:space="preserve">, Groups </w:t>
            </w:r>
            <w:r w:rsidRPr="00774200">
              <w:rPr>
                <w:rFonts w:asciiTheme="minorHAnsi" w:hAnsiTheme="minorHAnsi"/>
              </w:rPr>
              <w:tab/>
              <w:t xml:space="preserve">and Laboratories and report to Deputy Vice </w:t>
            </w:r>
            <w:r w:rsidRPr="00774200">
              <w:rPr>
                <w:rFonts w:asciiTheme="minorHAnsi" w:hAnsiTheme="minorHAnsi"/>
              </w:rPr>
              <w:lastRenderedPageBreak/>
              <w:t>Chancellor (Research) and Deans of Faculties</w:t>
            </w:r>
          </w:p>
          <w:p w:rsidR="0093749F" w:rsidRPr="00774200" w:rsidRDefault="0093749F" w:rsidP="00464D43">
            <w:pPr>
              <w:numPr>
                <w:ilvl w:val="0"/>
                <w:numId w:val="3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 xml:space="preserve">To introduce ranking of </w:t>
            </w:r>
            <w:proofErr w:type="spellStart"/>
            <w:r w:rsidRPr="00774200">
              <w:rPr>
                <w:rFonts w:asciiTheme="minorHAnsi" w:hAnsiTheme="minorHAnsi"/>
              </w:rPr>
              <w:t>CoRs</w:t>
            </w:r>
            <w:proofErr w:type="spellEnd"/>
            <w:r w:rsidRPr="00774200">
              <w:rPr>
                <w:rFonts w:asciiTheme="minorHAnsi" w:hAnsiTheme="minorHAnsi"/>
              </w:rPr>
              <w:t xml:space="preserve"> based on </w:t>
            </w:r>
            <w:proofErr w:type="spellStart"/>
            <w:r w:rsidRPr="00774200">
              <w:rPr>
                <w:rFonts w:asciiTheme="minorHAnsi" w:hAnsiTheme="minorHAnsi"/>
              </w:rPr>
              <w:t>multicriteria</w:t>
            </w:r>
            <w:proofErr w:type="spellEnd"/>
            <w:r w:rsidRPr="00774200">
              <w:rPr>
                <w:rFonts w:asciiTheme="minorHAnsi" w:hAnsiTheme="minorHAnsi"/>
              </w:rPr>
              <w:t xml:space="preserve"> (such as following A*Star </w:t>
            </w:r>
            <w:r w:rsidRPr="00774200">
              <w:rPr>
                <w:rFonts w:asciiTheme="minorHAnsi" w:hAnsiTheme="minorHAnsi"/>
              </w:rPr>
              <w:tab/>
              <w:t>Singapore ranking criteria, UK's Research Assessment Exercise (RAE))</w:t>
            </w:r>
          </w:p>
          <w:p w:rsidR="0093749F" w:rsidRPr="00774200" w:rsidRDefault="0093749F" w:rsidP="00464D43">
            <w:pPr>
              <w:numPr>
                <w:ilvl w:val="0"/>
                <w:numId w:val="3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 xml:space="preserve">To encourage, identify &amp; coordinate selected </w:t>
            </w:r>
            <w:proofErr w:type="spellStart"/>
            <w:r w:rsidRPr="00774200">
              <w:rPr>
                <w:rFonts w:asciiTheme="minorHAnsi" w:hAnsiTheme="minorHAnsi"/>
              </w:rPr>
              <w:t>CoRs</w:t>
            </w:r>
            <w:proofErr w:type="spellEnd"/>
            <w:r w:rsidRPr="00774200">
              <w:rPr>
                <w:rFonts w:asciiTheme="minorHAnsi" w:hAnsiTheme="minorHAnsi"/>
              </w:rPr>
              <w:t xml:space="preserve"> towards accomplishing</w:t>
            </w:r>
            <w:r w:rsidR="007B338B">
              <w:rPr>
                <w:rFonts w:asciiTheme="minorHAnsi" w:hAnsiTheme="minorHAnsi"/>
              </w:rPr>
              <w:t xml:space="preserve"> </w:t>
            </w:r>
            <w:proofErr w:type="spellStart"/>
            <w:r w:rsidR="007B338B">
              <w:rPr>
                <w:rFonts w:asciiTheme="minorHAnsi" w:hAnsiTheme="minorHAnsi"/>
              </w:rPr>
              <w:t>H</w:t>
            </w:r>
            <w:r w:rsidRPr="00774200">
              <w:rPr>
                <w:rFonts w:asciiTheme="minorHAnsi" w:hAnsiTheme="minorHAnsi"/>
              </w:rPr>
              <w:t>iCoE</w:t>
            </w:r>
            <w:proofErr w:type="spellEnd"/>
            <w:r w:rsidR="007B338B">
              <w:rPr>
                <w:rFonts w:asciiTheme="minorHAnsi" w:hAnsiTheme="minorHAnsi"/>
              </w:rPr>
              <w:t xml:space="preserve"> </w:t>
            </w:r>
            <w:r w:rsidRPr="00774200">
              <w:rPr>
                <w:rFonts w:asciiTheme="minorHAnsi" w:hAnsiTheme="minorHAnsi"/>
              </w:rPr>
              <w:t xml:space="preserve">status based on ranking of </w:t>
            </w:r>
            <w:proofErr w:type="spellStart"/>
            <w:r w:rsidRPr="00774200">
              <w:rPr>
                <w:rFonts w:asciiTheme="minorHAnsi" w:hAnsiTheme="minorHAnsi"/>
              </w:rPr>
              <w:t>CoRs</w:t>
            </w:r>
            <w:proofErr w:type="spellEnd"/>
            <w:r w:rsidRPr="00774200">
              <w:rPr>
                <w:rFonts w:asciiTheme="minorHAnsi" w:hAnsiTheme="minorHAnsi"/>
              </w:rPr>
              <w:t>.</w:t>
            </w:r>
          </w:p>
          <w:p w:rsidR="009B0401" w:rsidRPr="00464D43" w:rsidRDefault="0093749F" w:rsidP="00464D43">
            <w:pPr>
              <w:numPr>
                <w:ilvl w:val="0"/>
                <w:numId w:val="3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74200">
              <w:rPr>
                <w:rFonts w:asciiTheme="minorHAnsi" w:hAnsiTheme="minorHAnsi"/>
              </w:rPr>
              <w:t xml:space="preserve">To consolidate selected Groups &amp; Laboratories to form </w:t>
            </w:r>
            <w:proofErr w:type="spellStart"/>
            <w:r w:rsidRPr="00774200">
              <w:rPr>
                <w:rFonts w:asciiTheme="minorHAnsi" w:hAnsiTheme="minorHAnsi"/>
              </w:rPr>
              <w:t>CoRs</w:t>
            </w:r>
            <w:proofErr w:type="spellEnd"/>
            <w:r w:rsidRPr="00774200">
              <w:rPr>
                <w:rFonts w:asciiTheme="minorHAnsi" w:hAnsiTheme="minorHAnsi"/>
              </w:rPr>
              <w:t xml:space="preserve"> and to exercise strict dissolution of non-performing </w:t>
            </w:r>
            <w:proofErr w:type="spellStart"/>
            <w:r w:rsidRPr="00774200">
              <w:rPr>
                <w:rFonts w:asciiTheme="minorHAnsi" w:hAnsiTheme="minorHAnsi"/>
              </w:rPr>
              <w:t>CoRs</w:t>
            </w:r>
            <w:proofErr w:type="spellEnd"/>
            <w:r w:rsidRPr="00774200">
              <w:rPr>
                <w:rFonts w:asciiTheme="minorHAnsi" w:hAnsiTheme="minorHAnsi"/>
              </w:rPr>
              <w:t>.</w:t>
            </w:r>
          </w:p>
          <w:p w:rsidR="00464D43" w:rsidRPr="00E969AA" w:rsidRDefault="00464D43" w:rsidP="00464D43">
            <w:pPr>
              <w:pStyle w:val="msolistparagraph0"/>
              <w:numPr>
                <w:ilvl w:val="0"/>
                <w:numId w:val="3"/>
              </w:numPr>
              <w:spacing w:before="120" w:beforeAutospacing="0" w:after="12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commentRangeStart w:id="0"/>
            <w:r w:rsidRPr="00E969AA">
              <w:rPr>
                <w:rFonts w:asciiTheme="minorHAnsi" w:hAnsiTheme="minorHAnsi"/>
                <w:color w:val="auto"/>
              </w:rPr>
              <w:t xml:space="preserve">To </w:t>
            </w:r>
            <w:proofErr w:type="spellStart"/>
            <w:r w:rsidRPr="00E969AA">
              <w:rPr>
                <w:rFonts w:asciiTheme="minorHAnsi" w:hAnsiTheme="minorHAnsi"/>
                <w:color w:val="auto"/>
              </w:rPr>
              <w:t>analyse</w:t>
            </w:r>
            <w:proofErr w:type="spellEnd"/>
            <w:r w:rsidRPr="00E969AA">
              <w:rPr>
                <w:rFonts w:asciiTheme="minorHAnsi" w:hAnsiTheme="minorHAnsi"/>
                <w:color w:val="auto"/>
              </w:rPr>
              <w:t xml:space="preserve"> research strengths, emerging competencies and assist the DVC to streamline research in UM</w:t>
            </w:r>
            <w:commentRangeEnd w:id="0"/>
            <w:r w:rsidR="007A0674" w:rsidRPr="00E969AA">
              <w:rPr>
                <w:rStyle w:val="CommentReference"/>
                <w:color w:val="auto"/>
              </w:rPr>
              <w:commentReference w:id="0"/>
            </w:r>
          </w:p>
        </w:tc>
        <w:tc>
          <w:tcPr>
            <w:tcW w:w="5328" w:type="dxa"/>
          </w:tcPr>
          <w:p w:rsidR="0093749F" w:rsidRPr="00774200" w:rsidRDefault="0093749F" w:rsidP="009B0401">
            <w:pPr>
              <w:numPr>
                <w:ilvl w:val="0"/>
                <w:numId w:val="3"/>
              </w:numPr>
              <w:spacing w:before="120" w:after="120"/>
              <w:ind w:left="389" w:hanging="2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774200">
              <w:rPr>
                <w:rFonts w:asciiTheme="minorHAnsi" w:hAnsiTheme="minorHAnsi"/>
                <w:bCs/>
              </w:rPr>
              <w:lastRenderedPageBreak/>
              <w:t>T</w:t>
            </w:r>
            <w:r w:rsidR="009B0401">
              <w:rPr>
                <w:rFonts w:asciiTheme="minorHAnsi" w:hAnsiTheme="minorHAnsi"/>
                <w:bCs/>
              </w:rPr>
              <w:t xml:space="preserve">o </w:t>
            </w:r>
            <w:r w:rsidRPr="00774200">
              <w:rPr>
                <w:rFonts w:asciiTheme="minorHAnsi" w:hAnsiTheme="minorHAnsi"/>
                <w:bCs/>
              </w:rPr>
              <w:t>monitor research performance/</w:t>
            </w:r>
            <w:r w:rsidR="009B0401">
              <w:rPr>
                <w:rFonts w:asciiTheme="minorHAnsi" w:hAnsiTheme="minorHAnsi"/>
                <w:bCs/>
              </w:rPr>
              <w:t xml:space="preserve"> </w:t>
            </w:r>
            <w:r w:rsidRPr="00774200">
              <w:rPr>
                <w:rFonts w:asciiTheme="minorHAnsi" w:hAnsiTheme="minorHAnsi"/>
                <w:bCs/>
              </w:rPr>
              <w:t>throughput of each department/</w:t>
            </w:r>
            <w:r w:rsidR="009B0401">
              <w:rPr>
                <w:rFonts w:asciiTheme="minorHAnsi" w:hAnsiTheme="minorHAnsi"/>
                <w:bCs/>
              </w:rPr>
              <w:t xml:space="preserve"> </w:t>
            </w:r>
            <w:r w:rsidRPr="00774200">
              <w:rPr>
                <w:rFonts w:asciiTheme="minorHAnsi" w:hAnsiTheme="minorHAnsi"/>
                <w:bCs/>
              </w:rPr>
              <w:t xml:space="preserve">institute and to </w:t>
            </w:r>
            <w:r w:rsidRPr="00774200">
              <w:rPr>
                <w:rFonts w:asciiTheme="minorHAnsi" w:hAnsiTheme="minorHAnsi"/>
                <w:bCs/>
              </w:rPr>
              <w:tab/>
              <w:t>report</w:t>
            </w:r>
            <w:r w:rsidR="00774200" w:rsidRPr="00774200">
              <w:rPr>
                <w:rFonts w:asciiTheme="minorHAnsi" w:hAnsiTheme="minorHAnsi"/>
                <w:bCs/>
              </w:rPr>
              <w:t xml:space="preserve"> </w:t>
            </w:r>
            <w:r w:rsidRPr="00774200">
              <w:rPr>
                <w:rFonts w:asciiTheme="minorHAnsi" w:hAnsiTheme="minorHAnsi"/>
                <w:bCs/>
              </w:rPr>
              <w:t xml:space="preserve">in Faculty meeting and </w:t>
            </w:r>
          </w:p>
          <w:p w:rsidR="0093749F" w:rsidRPr="00774200" w:rsidRDefault="0093749F" w:rsidP="009B0401">
            <w:pPr>
              <w:numPr>
                <w:ilvl w:val="0"/>
                <w:numId w:val="3"/>
              </w:numPr>
              <w:spacing w:before="120" w:after="120"/>
              <w:ind w:left="389" w:hanging="2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774200">
              <w:rPr>
                <w:rFonts w:asciiTheme="minorHAnsi" w:hAnsiTheme="minorHAnsi"/>
                <w:bCs/>
              </w:rPr>
              <w:t xml:space="preserve">To assist the Cluster Dean in identifying research strength for flagship </w:t>
            </w:r>
            <w:r w:rsidR="00774200" w:rsidRPr="00774200">
              <w:rPr>
                <w:rFonts w:asciiTheme="minorHAnsi" w:hAnsiTheme="minorHAnsi"/>
                <w:bCs/>
              </w:rPr>
              <w:t>project initiatives</w:t>
            </w:r>
            <w:r w:rsidRPr="00774200">
              <w:rPr>
                <w:rFonts w:asciiTheme="minorHAnsi" w:hAnsiTheme="minorHAnsi"/>
                <w:bCs/>
              </w:rPr>
              <w:t xml:space="preserve">.    </w:t>
            </w:r>
          </w:p>
          <w:p w:rsidR="0093749F" w:rsidRPr="00774200" w:rsidRDefault="0093749F" w:rsidP="009B0401">
            <w:pPr>
              <w:numPr>
                <w:ilvl w:val="0"/>
                <w:numId w:val="3"/>
              </w:numPr>
              <w:spacing w:before="120" w:after="120"/>
              <w:ind w:left="389" w:hanging="2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774200">
              <w:rPr>
                <w:rFonts w:asciiTheme="minorHAnsi" w:hAnsiTheme="minorHAnsi"/>
                <w:bCs/>
              </w:rPr>
              <w:t>To perform and maintain research laboratory space audit and to ensure effective usage.</w:t>
            </w:r>
          </w:p>
          <w:p w:rsidR="0093749F" w:rsidRPr="00774200" w:rsidRDefault="0093749F" w:rsidP="009B0401">
            <w:pPr>
              <w:numPr>
                <w:ilvl w:val="0"/>
                <w:numId w:val="3"/>
              </w:numPr>
              <w:spacing w:before="120" w:after="120"/>
              <w:ind w:left="389" w:hanging="2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774200">
              <w:rPr>
                <w:rFonts w:asciiTheme="minorHAnsi" w:hAnsiTheme="minorHAnsi"/>
                <w:bCs/>
              </w:rPr>
              <w:t xml:space="preserve">To maintain record of main research equipments/ facilities for audit purpose and opportunities for sharing facilities, providing </w:t>
            </w:r>
            <w:r w:rsidRPr="00774200">
              <w:rPr>
                <w:rFonts w:asciiTheme="minorHAnsi" w:hAnsiTheme="minorHAnsi"/>
                <w:bCs/>
              </w:rPr>
              <w:lastRenderedPageBreak/>
              <w:t>services and to avoid unnecessary duplications.</w:t>
            </w:r>
          </w:p>
          <w:p w:rsidR="0093749F" w:rsidRPr="00774200" w:rsidRDefault="0093749F" w:rsidP="009B0401">
            <w:pPr>
              <w:numPr>
                <w:ilvl w:val="0"/>
                <w:numId w:val="3"/>
              </w:numPr>
              <w:spacing w:before="120" w:after="120"/>
              <w:ind w:left="389" w:hanging="2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74200">
              <w:rPr>
                <w:rFonts w:asciiTheme="minorHAnsi" w:hAnsiTheme="minorHAnsi"/>
                <w:bCs/>
              </w:rPr>
              <w:t>To monitor research progress, to recommend continuation/termination of projects and to assess final report of PPP recipients.</w:t>
            </w:r>
          </w:p>
        </w:tc>
      </w:tr>
      <w:tr w:rsidR="0093749F" w:rsidRPr="00774200" w:rsidTr="009B0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749F" w:rsidRPr="009B0401" w:rsidRDefault="0093749F" w:rsidP="0093749F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Cs w:val="0"/>
              </w:rPr>
            </w:pPr>
            <w:r w:rsidRPr="009B0401">
              <w:rPr>
                <w:rFonts w:asciiTheme="minorHAnsi" w:hAnsiTheme="minorHAnsi"/>
                <w:bCs w:val="0"/>
              </w:rPr>
              <w:lastRenderedPageBreak/>
              <w:t>3</w:t>
            </w:r>
          </w:p>
        </w:tc>
        <w:tc>
          <w:tcPr>
            <w:tcW w:w="1700" w:type="dxa"/>
          </w:tcPr>
          <w:p w:rsidR="0093749F" w:rsidRPr="00774200" w:rsidRDefault="0093749F" w:rsidP="0093749F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74200">
              <w:rPr>
                <w:rFonts w:asciiTheme="minorHAnsi" w:hAnsiTheme="minorHAnsi"/>
                <w:b/>
              </w:rPr>
              <w:t>Research Promotion</w:t>
            </w:r>
          </w:p>
        </w:tc>
        <w:tc>
          <w:tcPr>
            <w:tcW w:w="5580" w:type="dxa"/>
          </w:tcPr>
          <w:p w:rsidR="0093749F" w:rsidRPr="00774200" w:rsidRDefault="0093749F" w:rsidP="009B0401">
            <w:pPr>
              <w:numPr>
                <w:ilvl w:val="0"/>
                <w:numId w:val="4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>To encourage research activities in new emerg</w:t>
            </w:r>
            <w:bookmarkStart w:id="1" w:name="_GoBack"/>
            <w:bookmarkEnd w:id="1"/>
            <w:r w:rsidRPr="00774200">
              <w:rPr>
                <w:rFonts w:asciiTheme="minorHAnsi" w:hAnsiTheme="minorHAnsi"/>
              </w:rPr>
              <w:t xml:space="preserve">ing areas and frontier topics </w:t>
            </w:r>
            <w:r w:rsidRPr="00774200">
              <w:rPr>
                <w:rFonts w:asciiTheme="minorHAnsi" w:hAnsiTheme="minorHAnsi"/>
              </w:rPr>
              <w:tab/>
              <w:t>based</w:t>
            </w:r>
            <w:r w:rsidR="00961FB7">
              <w:rPr>
                <w:rFonts w:asciiTheme="minorHAnsi" w:hAnsiTheme="minorHAnsi"/>
              </w:rPr>
              <w:t xml:space="preserve"> </w:t>
            </w:r>
            <w:r w:rsidRPr="00774200">
              <w:rPr>
                <w:rFonts w:asciiTheme="minorHAnsi" w:hAnsiTheme="minorHAnsi"/>
              </w:rPr>
              <w:t>on</w:t>
            </w:r>
            <w:r w:rsidR="00961FB7">
              <w:rPr>
                <w:rFonts w:asciiTheme="minorHAnsi" w:hAnsiTheme="minorHAnsi"/>
              </w:rPr>
              <w:t xml:space="preserve"> </w:t>
            </w:r>
            <w:r w:rsidRPr="00774200">
              <w:rPr>
                <w:rFonts w:asciiTheme="minorHAnsi" w:hAnsiTheme="minorHAnsi"/>
              </w:rPr>
              <w:t>Thomson-Reuters Research Front Maps</w:t>
            </w:r>
          </w:p>
          <w:p w:rsidR="0093749F" w:rsidRPr="00774200" w:rsidRDefault="0093749F" w:rsidP="009B0401">
            <w:pPr>
              <w:numPr>
                <w:ilvl w:val="0"/>
                <w:numId w:val="4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>To encourage multidisciplinary</w:t>
            </w:r>
            <w:r w:rsidR="00961FB7">
              <w:rPr>
                <w:rFonts w:asciiTheme="minorHAnsi" w:hAnsiTheme="minorHAnsi"/>
              </w:rPr>
              <w:t xml:space="preserve"> </w:t>
            </w:r>
            <w:r w:rsidRPr="00774200">
              <w:rPr>
                <w:rFonts w:asciiTheme="minorHAnsi" w:hAnsiTheme="minorHAnsi"/>
              </w:rPr>
              <w:t>research intra/inter-</w:t>
            </w:r>
            <w:r w:rsidR="00961FB7">
              <w:rPr>
                <w:rFonts w:asciiTheme="minorHAnsi" w:hAnsiTheme="minorHAnsi"/>
              </w:rPr>
              <w:t xml:space="preserve">clusters and </w:t>
            </w:r>
            <w:r w:rsidRPr="00774200">
              <w:rPr>
                <w:rFonts w:asciiTheme="minorHAnsi" w:hAnsiTheme="minorHAnsi"/>
              </w:rPr>
              <w:t>intra/inter-faculties</w:t>
            </w:r>
            <w:r w:rsidR="00961FB7">
              <w:rPr>
                <w:rFonts w:asciiTheme="minorHAnsi" w:hAnsiTheme="minorHAnsi"/>
              </w:rPr>
              <w:t xml:space="preserve"> through periodic Cluster </w:t>
            </w:r>
            <w:r w:rsidRPr="00774200">
              <w:rPr>
                <w:rFonts w:asciiTheme="minorHAnsi" w:hAnsiTheme="minorHAnsi"/>
              </w:rPr>
              <w:t>Seminars/Workshops/ Colloquiums</w:t>
            </w:r>
          </w:p>
          <w:p w:rsidR="0093749F" w:rsidRPr="00774200" w:rsidRDefault="0093749F" w:rsidP="009B0401">
            <w:pPr>
              <w:numPr>
                <w:ilvl w:val="0"/>
                <w:numId w:val="4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>To initiate flagship projects under selected research themes and call for multidisciplinary proposal.</w:t>
            </w:r>
          </w:p>
          <w:p w:rsidR="0093749F" w:rsidRPr="00774200" w:rsidRDefault="0093749F" w:rsidP="009B0401">
            <w:pPr>
              <w:numPr>
                <w:ilvl w:val="0"/>
                <w:numId w:val="4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>T</w:t>
            </w:r>
            <w:r w:rsidR="00E23CF1">
              <w:rPr>
                <w:rFonts w:asciiTheme="minorHAnsi" w:hAnsiTheme="minorHAnsi"/>
              </w:rPr>
              <w:t xml:space="preserve">o encourage </w:t>
            </w:r>
            <w:proofErr w:type="spellStart"/>
            <w:r w:rsidRPr="00774200">
              <w:rPr>
                <w:rFonts w:asciiTheme="minorHAnsi" w:hAnsiTheme="minorHAnsi"/>
              </w:rPr>
              <w:t>CoRs</w:t>
            </w:r>
            <w:proofErr w:type="spellEnd"/>
            <w:r w:rsidRPr="00774200">
              <w:rPr>
                <w:rFonts w:asciiTheme="minorHAnsi" w:hAnsiTheme="minorHAnsi"/>
              </w:rPr>
              <w:t>, Resear</w:t>
            </w:r>
            <w:r w:rsidR="00961FB7">
              <w:rPr>
                <w:rFonts w:asciiTheme="minorHAnsi" w:hAnsiTheme="minorHAnsi"/>
              </w:rPr>
              <w:t xml:space="preserve">ch Groups to </w:t>
            </w:r>
            <w:r w:rsidR="00E23CF1">
              <w:rPr>
                <w:rFonts w:asciiTheme="minorHAnsi" w:hAnsiTheme="minorHAnsi"/>
              </w:rPr>
              <w:t>publish</w:t>
            </w:r>
            <w:r w:rsidR="00961FB7">
              <w:rPr>
                <w:rFonts w:asciiTheme="minorHAnsi" w:hAnsiTheme="minorHAnsi"/>
              </w:rPr>
              <w:t xml:space="preserve"> </w:t>
            </w:r>
            <w:r w:rsidRPr="00774200">
              <w:rPr>
                <w:rFonts w:asciiTheme="minorHAnsi" w:hAnsiTheme="minorHAnsi"/>
              </w:rPr>
              <w:t xml:space="preserve">in top ISI journals </w:t>
            </w:r>
            <w:r w:rsidR="00E23CF1">
              <w:rPr>
                <w:rFonts w:asciiTheme="minorHAnsi" w:hAnsiTheme="minorHAnsi"/>
              </w:rPr>
              <w:t>and establish good</w:t>
            </w:r>
            <w:r w:rsidRPr="00774200">
              <w:rPr>
                <w:rFonts w:asciiTheme="minorHAnsi" w:hAnsiTheme="minorHAnsi"/>
              </w:rPr>
              <w:t xml:space="preserve"> research culture &amp; practices.</w:t>
            </w:r>
          </w:p>
          <w:p w:rsidR="0093749F" w:rsidRPr="007B338B" w:rsidRDefault="0093749F" w:rsidP="007B338B">
            <w:pPr>
              <w:numPr>
                <w:ilvl w:val="0"/>
                <w:numId w:val="4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lastRenderedPageBreak/>
              <w:t>Provide research support in the form of seminar</w:t>
            </w:r>
            <w:r w:rsidR="00961FB7">
              <w:rPr>
                <w:rFonts w:asciiTheme="minorHAnsi" w:hAnsiTheme="minorHAnsi"/>
              </w:rPr>
              <w:t xml:space="preserve">s, workshops and clinics (grant </w:t>
            </w:r>
            <w:r w:rsidRPr="00774200">
              <w:rPr>
                <w:rFonts w:asciiTheme="minorHAnsi" w:hAnsiTheme="minorHAnsi"/>
              </w:rPr>
              <w:t>applications, publications, statistics, research tools)</w:t>
            </w:r>
          </w:p>
        </w:tc>
        <w:tc>
          <w:tcPr>
            <w:tcW w:w="5328" w:type="dxa"/>
          </w:tcPr>
          <w:p w:rsidR="0093749F" w:rsidRPr="00774200" w:rsidRDefault="0093749F" w:rsidP="009B0401">
            <w:pPr>
              <w:numPr>
                <w:ilvl w:val="0"/>
                <w:numId w:val="4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lastRenderedPageBreak/>
              <w:t xml:space="preserve">To assist Bright Spark Unit with recruitments, assessment of applications and </w:t>
            </w:r>
            <w:r w:rsidRPr="00774200">
              <w:rPr>
                <w:rFonts w:asciiTheme="minorHAnsi" w:hAnsiTheme="minorHAnsi"/>
              </w:rPr>
              <w:tab/>
              <w:t>monitoring of research progress.</w:t>
            </w:r>
          </w:p>
          <w:p w:rsidR="0093749F" w:rsidRPr="00774200" w:rsidRDefault="0093749F" w:rsidP="009B0401">
            <w:pPr>
              <w:numPr>
                <w:ilvl w:val="0"/>
                <w:numId w:val="4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 xml:space="preserve">To liaise with ICR and to disseminate information on active and new </w:t>
            </w:r>
            <w:r w:rsidR="00961FB7">
              <w:rPr>
                <w:rFonts w:asciiTheme="minorHAnsi" w:hAnsiTheme="minorHAnsi"/>
              </w:rPr>
              <w:t xml:space="preserve">collaboration initiatives </w:t>
            </w:r>
            <w:r w:rsidRPr="00774200">
              <w:rPr>
                <w:rFonts w:asciiTheme="minorHAnsi" w:hAnsiTheme="minorHAnsi"/>
              </w:rPr>
              <w:t>&amp; opportunities</w:t>
            </w:r>
            <w:r w:rsidR="00961FB7">
              <w:rPr>
                <w:rFonts w:asciiTheme="minorHAnsi" w:hAnsiTheme="minorHAnsi"/>
              </w:rPr>
              <w:t xml:space="preserve"> </w:t>
            </w:r>
            <w:r w:rsidRPr="00774200">
              <w:rPr>
                <w:rFonts w:asciiTheme="minorHAnsi" w:hAnsiTheme="minorHAnsi"/>
              </w:rPr>
              <w:t xml:space="preserve">from </w:t>
            </w:r>
            <w:r w:rsidR="00774200">
              <w:rPr>
                <w:rFonts w:asciiTheme="minorHAnsi" w:hAnsiTheme="minorHAnsi"/>
              </w:rPr>
              <w:t>MOU/</w:t>
            </w:r>
            <w:r w:rsidR="00961FB7">
              <w:rPr>
                <w:rFonts w:asciiTheme="minorHAnsi" w:hAnsiTheme="minorHAnsi"/>
              </w:rPr>
              <w:t xml:space="preserve"> </w:t>
            </w:r>
            <w:r w:rsidR="00774200">
              <w:rPr>
                <w:rFonts w:asciiTheme="minorHAnsi" w:hAnsiTheme="minorHAnsi"/>
              </w:rPr>
              <w:t>MOA/</w:t>
            </w:r>
            <w:r w:rsidR="00961FB7">
              <w:rPr>
                <w:rFonts w:asciiTheme="minorHAnsi" w:hAnsiTheme="minorHAnsi"/>
              </w:rPr>
              <w:t xml:space="preserve"> </w:t>
            </w:r>
            <w:r w:rsidR="00774200">
              <w:rPr>
                <w:rFonts w:asciiTheme="minorHAnsi" w:hAnsiTheme="minorHAnsi"/>
              </w:rPr>
              <w:t xml:space="preserve">Visit from other </w:t>
            </w:r>
            <w:r w:rsidRPr="00774200">
              <w:rPr>
                <w:rFonts w:asciiTheme="minorHAnsi" w:hAnsiTheme="minorHAnsi"/>
              </w:rPr>
              <w:t>institutions to faculty members</w:t>
            </w:r>
          </w:p>
          <w:p w:rsidR="0093749F" w:rsidRPr="00774200" w:rsidRDefault="0093749F" w:rsidP="009B0401">
            <w:pPr>
              <w:numPr>
                <w:ilvl w:val="0"/>
                <w:numId w:val="4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>To coordinate workshop for research skills enhancements publications, innovations, networking, research marketing.</w:t>
            </w:r>
          </w:p>
          <w:p w:rsidR="0093749F" w:rsidRPr="00774200" w:rsidRDefault="0093749F" w:rsidP="009B0401">
            <w:pPr>
              <w:numPr>
                <w:ilvl w:val="0"/>
                <w:numId w:val="4"/>
              </w:numPr>
              <w:spacing w:before="120" w:after="120"/>
              <w:ind w:left="389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>To assist the Cluster Deans in research promotion activities.</w:t>
            </w:r>
          </w:p>
          <w:p w:rsidR="0093749F" w:rsidRPr="00774200" w:rsidRDefault="0093749F" w:rsidP="009B0401">
            <w:pPr>
              <w:spacing w:after="120"/>
              <w:ind w:left="432" w:hanging="2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="0093749F" w:rsidRPr="00774200" w:rsidRDefault="0093749F" w:rsidP="0093749F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</w:tr>
      <w:tr w:rsidR="009B0401" w:rsidRPr="00774200" w:rsidTr="009B0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3749F" w:rsidRPr="009B0401" w:rsidRDefault="0093749F" w:rsidP="0093749F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Cs w:val="0"/>
              </w:rPr>
            </w:pPr>
            <w:r w:rsidRPr="009B0401">
              <w:rPr>
                <w:rFonts w:asciiTheme="minorHAnsi" w:hAnsiTheme="minorHAnsi"/>
                <w:bCs w:val="0"/>
              </w:rPr>
              <w:lastRenderedPageBreak/>
              <w:t>4</w:t>
            </w:r>
          </w:p>
        </w:tc>
        <w:tc>
          <w:tcPr>
            <w:tcW w:w="1700" w:type="dxa"/>
          </w:tcPr>
          <w:p w:rsidR="0093749F" w:rsidRPr="00774200" w:rsidRDefault="0093749F" w:rsidP="0093749F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774200">
              <w:rPr>
                <w:rFonts w:asciiTheme="minorHAnsi" w:hAnsiTheme="minorHAnsi"/>
                <w:b/>
                <w:bCs/>
              </w:rPr>
              <w:t>Research Marketing &amp; Outreach Program</w:t>
            </w:r>
          </w:p>
        </w:tc>
        <w:tc>
          <w:tcPr>
            <w:tcW w:w="5580" w:type="dxa"/>
          </w:tcPr>
          <w:p w:rsidR="0093749F" w:rsidRPr="00774200" w:rsidRDefault="0093749F" w:rsidP="009B0401">
            <w:pPr>
              <w:pStyle w:val="msolistparagraph0"/>
              <w:numPr>
                <w:ilvl w:val="0"/>
                <w:numId w:val="5"/>
              </w:numPr>
              <w:spacing w:before="120" w:beforeAutospacing="0" w:after="120" w:afterAutospacing="0"/>
              <w:ind w:left="389" w:hanging="2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>To assist ICR &amp; in disseminating</w:t>
            </w:r>
            <w:r w:rsidR="00961FB7">
              <w:rPr>
                <w:rFonts w:asciiTheme="minorHAnsi" w:hAnsiTheme="minorHAnsi"/>
              </w:rPr>
              <w:t xml:space="preserve"> research </w:t>
            </w:r>
            <w:r w:rsidRPr="00774200">
              <w:rPr>
                <w:rFonts w:asciiTheme="minorHAnsi" w:hAnsiTheme="minorHAnsi"/>
              </w:rPr>
              <w:t xml:space="preserve">information, </w:t>
            </w:r>
            <w:r w:rsidR="009B0401">
              <w:rPr>
                <w:rFonts w:asciiTheme="minorHAnsi" w:hAnsiTheme="minorHAnsi"/>
              </w:rPr>
              <w:t>o</w:t>
            </w:r>
            <w:r w:rsidRPr="00774200">
              <w:rPr>
                <w:rFonts w:asciiTheme="minorHAnsi" w:hAnsiTheme="minorHAnsi"/>
              </w:rPr>
              <w:t xml:space="preserve">pportunities for partnership between university and industries/ communities via media (TV </w:t>
            </w:r>
            <w:r w:rsidR="00464D43">
              <w:rPr>
                <w:rFonts w:asciiTheme="minorHAnsi" w:hAnsiTheme="minorHAnsi"/>
              </w:rPr>
              <w:t>documentaries</w:t>
            </w:r>
            <w:r w:rsidR="00961FB7">
              <w:rPr>
                <w:rFonts w:asciiTheme="minorHAnsi" w:hAnsiTheme="minorHAnsi"/>
              </w:rPr>
              <w:t xml:space="preserve">, newspapers R&amp;D </w:t>
            </w:r>
            <w:r w:rsidRPr="00774200">
              <w:rPr>
                <w:rFonts w:asciiTheme="minorHAnsi" w:hAnsiTheme="minorHAnsi"/>
              </w:rPr>
              <w:t>columns, magazines, internet, etc).</w:t>
            </w:r>
          </w:p>
          <w:p w:rsidR="0093749F" w:rsidRDefault="0093749F" w:rsidP="009B0401">
            <w:pPr>
              <w:pStyle w:val="msolistparagraph0"/>
              <w:numPr>
                <w:ilvl w:val="0"/>
                <w:numId w:val="5"/>
              </w:numPr>
              <w:spacing w:before="120" w:beforeAutospacing="0" w:after="120" w:afterAutospacing="0"/>
              <w:ind w:left="389" w:hanging="2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74200">
              <w:rPr>
                <w:rFonts w:asciiTheme="minorHAnsi" w:hAnsiTheme="minorHAnsi"/>
              </w:rPr>
              <w:t xml:space="preserve">To encourage academic/research staff to market their research activities using internet based researchers network tools, pamphlets, and conference </w:t>
            </w:r>
            <w:proofErr w:type="spellStart"/>
            <w:r w:rsidRPr="00774200">
              <w:rPr>
                <w:rFonts w:asciiTheme="minorHAnsi" w:hAnsiTheme="minorHAnsi"/>
              </w:rPr>
              <w:t>maildrops</w:t>
            </w:r>
            <w:proofErr w:type="spellEnd"/>
            <w:r w:rsidRPr="00774200">
              <w:rPr>
                <w:rFonts w:asciiTheme="minorHAnsi" w:hAnsiTheme="minorHAnsi"/>
              </w:rPr>
              <w:t>/</w:t>
            </w:r>
            <w:r w:rsidR="007B338B">
              <w:rPr>
                <w:rFonts w:asciiTheme="minorHAnsi" w:hAnsiTheme="minorHAnsi"/>
              </w:rPr>
              <w:t xml:space="preserve"> </w:t>
            </w:r>
            <w:r w:rsidRPr="00774200">
              <w:rPr>
                <w:rFonts w:asciiTheme="minorHAnsi" w:hAnsiTheme="minorHAnsi"/>
              </w:rPr>
              <w:t>flyers.</w:t>
            </w:r>
          </w:p>
          <w:p w:rsidR="0093749F" w:rsidRPr="00774200" w:rsidRDefault="0093749F" w:rsidP="00464D43">
            <w:pPr>
              <w:pStyle w:val="msolistparagraph0"/>
              <w:spacing w:before="120" w:beforeAutospacing="0" w:after="120" w:afterAutospacing="0"/>
              <w:ind w:left="38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28" w:type="dxa"/>
          </w:tcPr>
          <w:p w:rsidR="0093749F" w:rsidRPr="00774200" w:rsidRDefault="0093749F" w:rsidP="0093749F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</w:tr>
    </w:tbl>
    <w:p w:rsidR="00707158" w:rsidRPr="00774200" w:rsidRDefault="00707158" w:rsidP="009B0401">
      <w:pPr>
        <w:spacing w:before="100" w:beforeAutospacing="1" w:after="100" w:afterAutospacing="1"/>
        <w:jc w:val="both"/>
        <w:rPr>
          <w:rFonts w:asciiTheme="minorHAnsi" w:hAnsiTheme="minorHAnsi"/>
          <w:b/>
          <w:bCs/>
        </w:rPr>
      </w:pPr>
    </w:p>
    <w:sectPr w:rsidR="00707158" w:rsidRPr="00774200" w:rsidSect="009B0401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wang Bulgiba" w:date="2012-11-23T14:25:00Z" w:initials="AB">
    <w:p w:rsidR="007A0674" w:rsidRDefault="007A0674">
      <w:pPr>
        <w:pStyle w:val="CommentText"/>
      </w:pPr>
      <w:r>
        <w:rPr>
          <w:rStyle w:val="CommentReference"/>
        </w:rPr>
        <w:annotationRef/>
      </w:r>
      <w:r>
        <w:t xml:space="preserve">New responsibility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26" w:rsidRDefault="00722226">
      <w:r>
        <w:separator/>
      </w:r>
    </w:p>
  </w:endnote>
  <w:endnote w:type="continuationSeparator" w:id="0">
    <w:p w:rsidR="00722226" w:rsidRDefault="0072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519" w:rsidRDefault="000572C6" w:rsidP="00B714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55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5519" w:rsidRDefault="00D95519" w:rsidP="00D9551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519" w:rsidRDefault="000572C6" w:rsidP="00B714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55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9AA">
      <w:rPr>
        <w:rStyle w:val="PageNumber"/>
        <w:noProof/>
      </w:rPr>
      <w:t>1</w:t>
    </w:r>
    <w:r>
      <w:rPr>
        <w:rStyle w:val="PageNumber"/>
      </w:rPr>
      <w:fldChar w:fldCharType="end"/>
    </w:r>
  </w:p>
  <w:p w:rsidR="00D95519" w:rsidRDefault="00D95519" w:rsidP="00D955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26" w:rsidRDefault="00722226">
      <w:r>
        <w:separator/>
      </w:r>
    </w:p>
  </w:footnote>
  <w:footnote w:type="continuationSeparator" w:id="0">
    <w:p w:rsidR="00722226" w:rsidRDefault="00722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62DC"/>
    <w:multiLevelType w:val="hybridMultilevel"/>
    <w:tmpl w:val="0B844B80"/>
    <w:lvl w:ilvl="0" w:tplc="30ACA8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73551"/>
    <w:multiLevelType w:val="hybridMultilevel"/>
    <w:tmpl w:val="B51A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2757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F3233"/>
    <w:multiLevelType w:val="hybridMultilevel"/>
    <w:tmpl w:val="37EC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65E47"/>
    <w:multiLevelType w:val="hybridMultilevel"/>
    <w:tmpl w:val="7040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04B9F"/>
    <w:multiLevelType w:val="hybridMultilevel"/>
    <w:tmpl w:val="7C38D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8E"/>
    <w:rsid w:val="00037509"/>
    <w:rsid w:val="000572C6"/>
    <w:rsid w:val="000E7E4A"/>
    <w:rsid w:val="00123A24"/>
    <w:rsid w:val="0021270B"/>
    <w:rsid w:val="003440CC"/>
    <w:rsid w:val="00464D43"/>
    <w:rsid w:val="004E5E01"/>
    <w:rsid w:val="004E7311"/>
    <w:rsid w:val="00592F0F"/>
    <w:rsid w:val="005F4FAD"/>
    <w:rsid w:val="0068629A"/>
    <w:rsid w:val="006C788E"/>
    <w:rsid w:val="00707158"/>
    <w:rsid w:val="00722226"/>
    <w:rsid w:val="00774200"/>
    <w:rsid w:val="007A0674"/>
    <w:rsid w:val="007B338B"/>
    <w:rsid w:val="00803C93"/>
    <w:rsid w:val="008A7AF8"/>
    <w:rsid w:val="008F1CC6"/>
    <w:rsid w:val="0093749F"/>
    <w:rsid w:val="00961FB7"/>
    <w:rsid w:val="009B0401"/>
    <w:rsid w:val="009F7BE7"/>
    <w:rsid w:val="00AC4B9D"/>
    <w:rsid w:val="00B45519"/>
    <w:rsid w:val="00B71430"/>
    <w:rsid w:val="00CD104E"/>
    <w:rsid w:val="00D00768"/>
    <w:rsid w:val="00D95519"/>
    <w:rsid w:val="00DC59FA"/>
    <w:rsid w:val="00E23CF1"/>
    <w:rsid w:val="00E95E9D"/>
    <w:rsid w:val="00E969AA"/>
    <w:rsid w:val="00EC412C"/>
    <w:rsid w:val="00F21983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88E"/>
    <w:rPr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6C788E"/>
    <w:pPr>
      <w:spacing w:before="100" w:beforeAutospacing="1" w:after="100" w:afterAutospacing="1"/>
    </w:pPr>
  </w:style>
  <w:style w:type="character" w:customStyle="1" w:styleId="EmailStyle16">
    <w:name w:val="EmailStyle16"/>
    <w:basedOn w:val="DefaultParagraphFont"/>
    <w:semiHidden/>
    <w:rsid w:val="006C788E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rsid w:val="00D955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5519"/>
  </w:style>
  <w:style w:type="table" w:styleId="TableGrid">
    <w:name w:val="Table Grid"/>
    <w:basedOn w:val="TableNormal"/>
    <w:rsid w:val="0093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93749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774200"/>
    <w:pPr>
      <w:ind w:left="720"/>
    </w:pPr>
  </w:style>
  <w:style w:type="character" w:styleId="CommentReference">
    <w:name w:val="annotation reference"/>
    <w:basedOn w:val="DefaultParagraphFont"/>
    <w:rsid w:val="00464D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4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4D43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4D43"/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rsid w:val="00464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4D43"/>
    <w:rPr>
      <w:rFonts w:ascii="Tahoma" w:hAnsi="Tahoma" w:cs="Tahoma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88E"/>
    <w:rPr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6C788E"/>
    <w:pPr>
      <w:spacing w:before="100" w:beforeAutospacing="1" w:after="100" w:afterAutospacing="1"/>
    </w:pPr>
  </w:style>
  <w:style w:type="character" w:customStyle="1" w:styleId="EmailStyle16">
    <w:name w:val="EmailStyle16"/>
    <w:basedOn w:val="DefaultParagraphFont"/>
    <w:semiHidden/>
    <w:rsid w:val="006C788E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rsid w:val="00D955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5519"/>
  </w:style>
  <w:style w:type="table" w:styleId="TableGrid">
    <w:name w:val="Table Grid"/>
    <w:basedOn w:val="TableNormal"/>
    <w:rsid w:val="0093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93749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774200"/>
    <w:pPr>
      <w:ind w:left="720"/>
    </w:pPr>
  </w:style>
  <w:style w:type="character" w:styleId="CommentReference">
    <w:name w:val="annotation reference"/>
    <w:basedOn w:val="DefaultParagraphFont"/>
    <w:rsid w:val="00464D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4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4D43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4D43"/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rsid w:val="00464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4D43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Cluster Dean</vt:lpstr>
    </vt:vector>
  </TitlesOfParts>
  <Company>Institute for Theoretical Physics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 Dean</dc:title>
  <dc:creator>Jabatan Fizik</dc:creator>
  <cp:lastModifiedBy>user</cp:lastModifiedBy>
  <cp:revision>2</cp:revision>
  <dcterms:created xsi:type="dcterms:W3CDTF">2012-11-27T01:25:00Z</dcterms:created>
  <dcterms:modified xsi:type="dcterms:W3CDTF">2012-11-27T01:25:00Z</dcterms:modified>
</cp:coreProperties>
</file>