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46" w:rsidRPr="00165444" w:rsidRDefault="00055DD9" w:rsidP="00FE1B0D">
      <w:pPr>
        <w:spacing w:after="0" w:line="240" w:lineRule="auto"/>
        <w:jc w:val="center"/>
        <w:rPr>
          <w:rFonts w:cs="Times New Roman"/>
          <w:b/>
        </w:rPr>
      </w:pPr>
      <w:r w:rsidRPr="00165444">
        <w:rPr>
          <w:rFonts w:cs="Times New Roman"/>
          <w:b/>
        </w:rPr>
        <w:t xml:space="preserve"> GUIDELINES FOR THE UNIVERSITY OF MALAYA RESEARCH OFFICER GRANT SCHEME (ROGS)</w:t>
      </w:r>
    </w:p>
    <w:p w:rsidR="00FE1B0D" w:rsidRPr="00165444" w:rsidRDefault="00FE1B0D" w:rsidP="00FE1B0D">
      <w:pPr>
        <w:spacing w:after="0" w:line="240" w:lineRule="auto"/>
        <w:jc w:val="center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871"/>
        <w:gridCol w:w="272"/>
        <w:gridCol w:w="3118"/>
        <w:gridCol w:w="2234"/>
      </w:tblGrid>
      <w:tr w:rsidR="00CE66DC" w:rsidRPr="00165444" w:rsidTr="00367808">
        <w:tc>
          <w:tcPr>
            <w:tcW w:w="1793" w:type="dxa"/>
          </w:tcPr>
          <w:p w:rsidR="00CE66DC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INTRODUCTION</w:t>
            </w:r>
          </w:p>
        </w:tc>
        <w:tc>
          <w:tcPr>
            <w:tcW w:w="7495" w:type="dxa"/>
            <w:gridSpan w:val="4"/>
          </w:tcPr>
          <w:p w:rsidR="00882ACF" w:rsidRPr="00165444" w:rsidRDefault="00CE66DC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>The University of Malaya</w:t>
            </w:r>
            <w:r w:rsidR="006F7B33" w:rsidRPr="00165444">
              <w:rPr>
                <w:rFonts w:cs="Times New Roman"/>
              </w:rPr>
              <w:t xml:space="preserve"> </w:t>
            </w:r>
            <w:r w:rsidR="00071A5A" w:rsidRPr="00165444">
              <w:rPr>
                <w:rFonts w:cs="Times New Roman"/>
              </w:rPr>
              <w:t xml:space="preserve">Research Officer </w:t>
            </w:r>
            <w:r w:rsidR="00882ACF" w:rsidRPr="00165444">
              <w:rPr>
                <w:rFonts w:cs="Times New Roman"/>
              </w:rPr>
              <w:t>Grant Scheme</w:t>
            </w:r>
            <w:r w:rsidRPr="00165444">
              <w:rPr>
                <w:rFonts w:cs="Times New Roman"/>
              </w:rPr>
              <w:t xml:space="preserve"> </w:t>
            </w:r>
            <w:r w:rsidR="00882ACF" w:rsidRPr="00165444">
              <w:rPr>
                <w:rFonts w:cs="Times New Roman"/>
              </w:rPr>
              <w:t>is</w:t>
            </w:r>
            <w:r w:rsidRPr="00165444">
              <w:rPr>
                <w:rFonts w:cs="Times New Roman"/>
              </w:rPr>
              <w:t xml:space="preserve"> to assist the researchers </w:t>
            </w:r>
            <w:r w:rsidR="00882ACF" w:rsidRPr="00165444">
              <w:rPr>
                <w:rFonts w:cs="Times New Roman"/>
              </w:rPr>
              <w:t>in the following categories:</w:t>
            </w:r>
          </w:p>
          <w:p w:rsidR="00882ACF" w:rsidRPr="00165444" w:rsidRDefault="00346152" w:rsidP="00FE1B0D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Research Officers (Social), </w:t>
            </w:r>
          </w:p>
          <w:p w:rsidR="00882ACF" w:rsidRPr="00165444" w:rsidRDefault="0067702A" w:rsidP="00FE1B0D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165444">
              <w:rPr>
                <w:rFonts w:cs="Times New Roman"/>
              </w:rPr>
              <w:t>Research Officer</w:t>
            </w:r>
            <w:r w:rsidR="00346152" w:rsidRPr="00165444">
              <w:rPr>
                <w:rFonts w:cs="Times New Roman"/>
              </w:rPr>
              <w:t>s</w:t>
            </w:r>
            <w:r w:rsidR="00165444" w:rsidRPr="00165444">
              <w:rPr>
                <w:rFonts w:cs="Times New Roman"/>
              </w:rPr>
              <w:t xml:space="preserve"> </w:t>
            </w:r>
            <w:r w:rsidRPr="00165444">
              <w:rPr>
                <w:rFonts w:cs="Times New Roman"/>
              </w:rPr>
              <w:t xml:space="preserve">and </w:t>
            </w:r>
          </w:p>
          <w:p w:rsidR="00882ACF" w:rsidRPr="00165444" w:rsidRDefault="0067702A" w:rsidP="00FE1B0D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165444">
              <w:rPr>
                <w:rFonts w:cs="Times New Roman"/>
              </w:rPr>
              <w:t>Research Manager</w:t>
            </w:r>
            <w:r w:rsidR="00346152" w:rsidRPr="00165444">
              <w:rPr>
                <w:rFonts w:cs="Times New Roman"/>
              </w:rPr>
              <w:t>s</w:t>
            </w:r>
          </w:p>
          <w:p w:rsidR="00CE66DC" w:rsidRPr="00165444" w:rsidRDefault="00C22CE3" w:rsidP="00FE1B0D">
            <w:pPr>
              <w:rPr>
                <w:rFonts w:cs="Times New Roman"/>
              </w:rPr>
            </w:pPr>
            <w:proofErr w:type="gramStart"/>
            <w:r w:rsidRPr="00165444">
              <w:rPr>
                <w:rFonts w:cs="Times New Roman"/>
              </w:rPr>
              <w:t>to</w:t>
            </w:r>
            <w:proofErr w:type="gramEnd"/>
            <w:r w:rsidRPr="00165444">
              <w:rPr>
                <w:rFonts w:cs="Times New Roman"/>
              </w:rPr>
              <w:t xml:space="preserve"> </w:t>
            </w:r>
            <w:r w:rsidR="00882ACF" w:rsidRPr="00165444">
              <w:rPr>
                <w:rFonts w:cs="Times New Roman"/>
              </w:rPr>
              <w:t>carr</w:t>
            </w:r>
            <w:r w:rsidR="00165444" w:rsidRPr="00165444">
              <w:rPr>
                <w:rFonts w:cs="Times New Roman"/>
              </w:rPr>
              <w:t>y</w:t>
            </w:r>
            <w:r w:rsidR="00882ACF" w:rsidRPr="00165444">
              <w:rPr>
                <w:rFonts w:cs="Times New Roman"/>
              </w:rPr>
              <w:t xml:space="preserve"> out</w:t>
            </w:r>
            <w:r w:rsidRPr="00165444">
              <w:rPr>
                <w:rFonts w:cs="Times New Roman"/>
              </w:rPr>
              <w:t xml:space="preserve"> research in line </w:t>
            </w:r>
            <w:r w:rsidR="00165444" w:rsidRPr="00165444">
              <w:rPr>
                <w:rFonts w:cs="Times New Roman"/>
              </w:rPr>
              <w:t>with the goal of the University of Malaya.</w:t>
            </w:r>
          </w:p>
          <w:p w:rsidR="00882ACF" w:rsidRPr="00165444" w:rsidRDefault="00882ACF" w:rsidP="00FE1B0D">
            <w:pPr>
              <w:rPr>
                <w:rFonts w:cs="Times New Roman"/>
              </w:rPr>
            </w:pPr>
          </w:p>
        </w:tc>
      </w:tr>
      <w:tr w:rsidR="00CE66DC" w:rsidRPr="00165444" w:rsidTr="00367808">
        <w:tc>
          <w:tcPr>
            <w:tcW w:w="1793" w:type="dxa"/>
          </w:tcPr>
          <w:p w:rsidR="00CE66DC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ELIGIBILITY</w:t>
            </w:r>
          </w:p>
        </w:tc>
        <w:tc>
          <w:tcPr>
            <w:tcW w:w="7495" w:type="dxa"/>
            <w:gridSpan w:val="4"/>
          </w:tcPr>
          <w:p w:rsidR="00882ACF" w:rsidRPr="00165444" w:rsidRDefault="00782AA1" w:rsidP="00FE1B0D">
            <w:pPr>
              <w:pStyle w:val="ListParagraph"/>
              <w:numPr>
                <w:ilvl w:val="0"/>
                <w:numId w:val="6"/>
              </w:numPr>
              <w:ind w:left="317"/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This grant is </w:t>
            </w:r>
            <w:r w:rsidR="00882ACF" w:rsidRPr="00165444">
              <w:rPr>
                <w:rFonts w:cs="Times New Roman"/>
              </w:rPr>
              <w:t xml:space="preserve">only open </w:t>
            </w:r>
            <w:r w:rsidRPr="00165444">
              <w:rPr>
                <w:rFonts w:cs="Times New Roman"/>
              </w:rPr>
              <w:t>to</w:t>
            </w:r>
            <w:r w:rsidR="00882ACF" w:rsidRPr="00165444">
              <w:rPr>
                <w:rFonts w:cs="Times New Roman"/>
              </w:rPr>
              <w:t>:</w:t>
            </w:r>
          </w:p>
          <w:p w:rsidR="00882ACF" w:rsidRPr="00165444" w:rsidRDefault="00882ACF" w:rsidP="00FE1B0D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Research Officers (Social), </w:t>
            </w:r>
          </w:p>
          <w:p w:rsidR="00882ACF" w:rsidRPr="00165444" w:rsidRDefault="00165444" w:rsidP="00FE1B0D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Research Officers </w:t>
            </w:r>
            <w:r w:rsidR="00882ACF" w:rsidRPr="00165444">
              <w:rPr>
                <w:rFonts w:cs="Times New Roman"/>
              </w:rPr>
              <w:t xml:space="preserve">and </w:t>
            </w:r>
          </w:p>
          <w:p w:rsidR="00882ACF" w:rsidRPr="00165444" w:rsidRDefault="00882ACF" w:rsidP="00FE1B0D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165444">
              <w:rPr>
                <w:rFonts w:cs="Times New Roman"/>
              </w:rPr>
              <w:t>Research Managers</w:t>
            </w:r>
          </w:p>
          <w:p w:rsidR="00782AA1" w:rsidRPr="00165444" w:rsidRDefault="00782AA1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of the University </w:t>
            </w:r>
            <w:r w:rsidR="00EA38AF">
              <w:rPr>
                <w:rFonts w:cs="Times New Roman"/>
              </w:rPr>
              <w:t>o</w:t>
            </w:r>
            <w:r w:rsidR="00386653" w:rsidRPr="00165444">
              <w:rPr>
                <w:rFonts w:cs="Times New Roman"/>
              </w:rPr>
              <w:t xml:space="preserve">f Malaya </w:t>
            </w:r>
          </w:p>
          <w:p w:rsidR="00EB171D" w:rsidRPr="00165444" w:rsidRDefault="00EB171D" w:rsidP="00FE1B0D">
            <w:pPr>
              <w:rPr>
                <w:rFonts w:cs="Times New Roman"/>
              </w:rPr>
            </w:pPr>
          </w:p>
          <w:p w:rsidR="005674F6" w:rsidRPr="00165444" w:rsidRDefault="00882ACF" w:rsidP="00FE1B0D">
            <w:pPr>
              <w:pStyle w:val="ListParagraph"/>
              <w:numPr>
                <w:ilvl w:val="0"/>
                <w:numId w:val="6"/>
              </w:numPr>
              <w:ind w:left="317"/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Both contract and permanent staffs fall </w:t>
            </w:r>
            <w:r w:rsidR="00FC4AA7" w:rsidRPr="00165444">
              <w:rPr>
                <w:rFonts w:cs="Times New Roman"/>
              </w:rPr>
              <w:t>with</w:t>
            </w:r>
            <w:r w:rsidRPr="00165444">
              <w:rPr>
                <w:rFonts w:cs="Times New Roman"/>
              </w:rPr>
              <w:t>in the</w:t>
            </w:r>
            <w:r w:rsidR="005674F6" w:rsidRPr="00165444">
              <w:rPr>
                <w:rFonts w:cs="Times New Roman"/>
              </w:rPr>
              <w:t xml:space="preserve"> above categories are eligible (</w:t>
            </w:r>
            <w:r w:rsidR="00165444" w:rsidRPr="00165444">
              <w:rPr>
                <w:rFonts w:cs="Times New Roman"/>
              </w:rPr>
              <w:t>f</w:t>
            </w:r>
            <w:r w:rsidR="005674F6" w:rsidRPr="00165444">
              <w:rPr>
                <w:rFonts w:cs="Times New Roman"/>
              </w:rPr>
              <w:t>or contract staff: at least with 1 year contract)</w:t>
            </w:r>
            <w:r w:rsidR="00165444" w:rsidRPr="00165444">
              <w:rPr>
                <w:rFonts w:cs="Times New Roman"/>
              </w:rPr>
              <w:t>.</w:t>
            </w:r>
          </w:p>
          <w:p w:rsidR="00882ACF" w:rsidRPr="00165444" w:rsidRDefault="00882ACF" w:rsidP="00FE1B0D">
            <w:pPr>
              <w:rPr>
                <w:rFonts w:cs="Times New Roman"/>
              </w:rPr>
            </w:pPr>
          </w:p>
        </w:tc>
      </w:tr>
      <w:tr w:rsidR="006F34FA" w:rsidRPr="00165444" w:rsidTr="005674F6">
        <w:tc>
          <w:tcPr>
            <w:tcW w:w="1793" w:type="dxa"/>
            <w:vMerge w:val="restart"/>
          </w:tcPr>
          <w:p w:rsidR="006F34FA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AMOUNT OF FUNDING</w:t>
            </w:r>
          </w:p>
        </w:tc>
        <w:tc>
          <w:tcPr>
            <w:tcW w:w="1871" w:type="dxa"/>
            <w:vMerge w:val="restart"/>
          </w:tcPr>
          <w:p w:rsidR="006F34FA" w:rsidRPr="00165444" w:rsidRDefault="00055DD9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>Research area</w:t>
            </w:r>
          </w:p>
        </w:tc>
        <w:tc>
          <w:tcPr>
            <w:tcW w:w="3390" w:type="dxa"/>
            <w:gridSpan w:val="2"/>
          </w:tcPr>
          <w:p w:rsidR="006F34FA" w:rsidRPr="00165444" w:rsidRDefault="003E4CCB" w:rsidP="00EA38AF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Research in areas of </w:t>
            </w:r>
            <w:r w:rsidR="006F34FA" w:rsidRPr="00165444">
              <w:rPr>
                <w:rFonts w:cs="Times New Roman"/>
              </w:rPr>
              <w:t>Science and Technology</w:t>
            </w:r>
          </w:p>
        </w:tc>
        <w:tc>
          <w:tcPr>
            <w:tcW w:w="2234" w:type="dxa"/>
          </w:tcPr>
          <w:p w:rsidR="006F34FA" w:rsidRPr="00165444" w:rsidRDefault="006F34FA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Up to </w:t>
            </w:r>
            <w:r w:rsidR="00071A5A" w:rsidRPr="00165444">
              <w:rPr>
                <w:rFonts w:cs="Times New Roman"/>
              </w:rPr>
              <w:t>RM30</w:t>
            </w:r>
            <w:r w:rsidRPr="00165444">
              <w:rPr>
                <w:rFonts w:cs="Times New Roman"/>
              </w:rPr>
              <w:t>,000.00</w:t>
            </w:r>
          </w:p>
        </w:tc>
      </w:tr>
      <w:tr w:rsidR="006F34FA" w:rsidRPr="00165444" w:rsidTr="005674F6">
        <w:tc>
          <w:tcPr>
            <w:tcW w:w="1793" w:type="dxa"/>
            <w:vMerge/>
          </w:tcPr>
          <w:p w:rsidR="006F34FA" w:rsidRPr="00165444" w:rsidRDefault="006F34FA" w:rsidP="00FE1B0D">
            <w:pPr>
              <w:rPr>
                <w:rFonts w:cs="Times New Roman"/>
                <w:b/>
              </w:rPr>
            </w:pPr>
          </w:p>
        </w:tc>
        <w:tc>
          <w:tcPr>
            <w:tcW w:w="1871" w:type="dxa"/>
            <w:vMerge/>
          </w:tcPr>
          <w:p w:rsidR="006F34FA" w:rsidRPr="00165444" w:rsidRDefault="006F34FA" w:rsidP="00FE1B0D">
            <w:pPr>
              <w:rPr>
                <w:rFonts w:cs="Times New Roman"/>
              </w:rPr>
            </w:pPr>
          </w:p>
        </w:tc>
        <w:tc>
          <w:tcPr>
            <w:tcW w:w="3390" w:type="dxa"/>
            <w:gridSpan w:val="2"/>
          </w:tcPr>
          <w:p w:rsidR="006F34FA" w:rsidRPr="00165444" w:rsidRDefault="003E4CCB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Research in areas </w:t>
            </w:r>
            <w:r w:rsidR="006F34FA" w:rsidRPr="00165444">
              <w:rPr>
                <w:rFonts w:cs="Times New Roman"/>
              </w:rPr>
              <w:t>other than Science and Technology</w:t>
            </w:r>
          </w:p>
        </w:tc>
        <w:tc>
          <w:tcPr>
            <w:tcW w:w="2234" w:type="dxa"/>
          </w:tcPr>
          <w:p w:rsidR="006F34FA" w:rsidRPr="00165444" w:rsidRDefault="006F34FA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Up to </w:t>
            </w:r>
            <w:r w:rsidR="00071A5A" w:rsidRPr="00165444">
              <w:rPr>
                <w:rFonts w:cs="Times New Roman"/>
              </w:rPr>
              <w:t>RM15</w:t>
            </w:r>
            <w:r w:rsidRPr="00165444">
              <w:rPr>
                <w:rFonts w:cs="Times New Roman"/>
              </w:rPr>
              <w:t>,000.00</w:t>
            </w:r>
          </w:p>
        </w:tc>
      </w:tr>
      <w:tr w:rsidR="00C334BB" w:rsidRPr="00165444" w:rsidTr="00367808">
        <w:tc>
          <w:tcPr>
            <w:tcW w:w="1793" w:type="dxa"/>
            <w:vMerge/>
          </w:tcPr>
          <w:p w:rsidR="00C334BB" w:rsidRPr="00165444" w:rsidRDefault="00C334BB" w:rsidP="00FE1B0D">
            <w:pPr>
              <w:rPr>
                <w:rFonts w:cs="Times New Roman"/>
                <w:b/>
              </w:rPr>
            </w:pPr>
          </w:p>
        </w:tc>
        <w:tc>
          <w:tcPr>
            <w:tcW w:w="7495" w:type="dxa"/>
            <w:gridSpan w:val="4"/>
          </w:tcPr>
          <w:p w:rsidR="00C334BB" w:rsidRPr="00165444" w:rsidRDefault="00BC4075" w:rsidP="00FE1B0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Note: </w:t>
            </w:r>
            <w:r w:rsidR="008428EE" w:rsidRPr="00165444">
              <w:rPr>
                <w:rFonts w:cs="Times New Roman"/>
              </w:rPr>
              <w:t>The amount of funding provided is subjected to the availability of the annual allocation.</w:t>
            </w:r>
          </w:p>
          <w:p w:rsidR="00371D06" w:rsidRPr="00165444" w:rsidRDefault="00371D06" w:rsidP="00FE1B0D">
            <w:pPr>
              <w:rPr>
                <w:rFonts w:cs="Times New Roman"/>
              </w:rPr>
            </w:pPr>
          </w:p>
        </w:tc>
      </w:tr>
      <w:tr w:rsidR="00CE66DC" w:rsidRPr="00165444" w:rsidTr="00367808">
        <w:tc>
          <w:tcPr>
            <w:tcW w:w="1793" w:type="dxa"/>
          </w:tcPr>
          <w:p w:rsidR="00CE66DC" w:rsidRPr="00165444" w:rsidRDefault="00371D06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DURATION</w:t>
            </w:r>
          </w:p>
        </w:tc>
        <w:tc>
          <w:tcPr>
            <w:tcW w:w="7495" w:type="dxa"/>
            <w:gridSpan w:val="4"/>
          </w:tcPr>
          <w:p w:rsidR="00125DB2" w:rsidRPr="00165444" w:rsidRDefault="00937901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Fonts w:cs="Times New Roman"/>
              </w:rPr>
              <w:t xml:space="preserve">Minimum duration of 12 months and </w:t>
            </w:r>
            <w:r w:rsidR="00165444" w:rsidRPr="00165444">
              <w:rPr>
                <w:rFonts w:cs="Times New Roman"/>
              </w:rPr>
              <w:t>m</w:t>
            </w:r>
            <w:r w:rsidR="00E3783D" w:rsidRPr="00165444">
              <w:rPr>
                <w:rFonts w:cs="Times New Roman"/>
              </w:rPr>
              <w:t xml:space="preserve">aximum duration of </w:t>
            </w:r>
            <w:r w:rsidR="001A329D" w:rsidRPr="00165444">
              <w:rPr>
                <w:rFonts w:cs="Times New Roman"/>
              </w:rPr>
              <w:t>24</w:t>
            </w:r>
            <w:r w:rsidR="00E3783D" w:rsidRPr="00165444">
              <w:rPr>
                <w:rFonts w:cs="Times New Roman"/>
              </w:rPr>
              <w:t xml:space="preserve"> months</w:t>
            </w:r>
            <w:r w:rsidRPr="00165444">
              <w:t>.</w:t>
            </w:r>
          </w:p>
          <w:p w:rsidR="00CE66DC" w:rsidRPr="00165444" w:rsidRDefault="00CE66DC" w:rsidP="00FE1B0D">
            <w:pPr>
              <w:rPr>
                <w:rFonts w:cs="Times New Roman"/>
              </w:rPr>
            </w:pPr>
          </w:p>
        </w:tc>
      </w:tr>
      <w:tr w:rsidR="00CE66DC" w:rsidRPr="00165444" w:rsidTr="00367808">
        <w:tc>
          <w:tcPr>
            <w:tcW w:w="1793" w:type="dxa"/>
          </w:tcPr>
          <w:p w:rsidR="00CE66DC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DEADLINES</w:t>
            </w:r>
          </w:p>
        </w:tc>
        <w:tc>
          <w:tcPr>
            <w:tcW w:w="7495" w:type="dxa"/>
            <w:gridSpan w:val="4"/>
          </w:tcPr>
          <w:p w:rsidR="00055DD9" w:rsidRPr="00165444" w:rsidRDefault="00055DD9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 xml:space="preserve">The application </w:t>
            </w:r>
            <w:r w:rsidR="006B28D5" w:rsidRPr="00165444">
              <w:rPr>
                <w:rFonts w:cs="Times New Roman"/>
              </w:rPr>
              <w:t xml:space="preserve">is </w:t>
            </w:r>
            <w:r w:rsidRPr="00165444">
              <w:rPr>
                <w:rFonts w:cs="Times New Roman"/>
              </w:rPr>
              <w:t>open throughout the year.</w:t>
            </w:r>
          </w:p>
          <w:p w:rsidR="00371D06" w:rsidRPr="00165444" w:rsidRDefault="00371D06" w:rsidP="00FE1B0D">
            <w:pPr>
              <w:rPr>
                <w:rFonts w:cs="Times New Roman"/>
              </w:rPr>
            </w:pPr>
          </w:p>
        </w:tc>
      </w:tr>
      <w:tr w:rsidR="001A0147" w:rsidRPr="00165444" w:rsidTr="00367808">
        <w:tc>
          <w:tcPr>
            <w:tcW w:w="1793" w:type="dxa"/>
          </w:tcPr>
          <w:p w:rsidR="001A0147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APPLICATION CRITERIA</w:t>
            </w:r>
          </w:p>
        </w:tc>
        <w:tc>
          <w:tcPr>
            <w:tcW w:w="7495" w:type="dxa"/>
            <w:gridSpan w:val="4"/>
          </w:tcPr>
          <w:p w:rsidR="001A0147" w:rsidRPr="00165444" w:rsidRDefault="008B6F3F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A</w:t>
            </w:r>
            <w:r w:rsidR="00644714" w:rsidRPr="00165444">
              <w:rPr>
                <w:rStyle w:val="Strong"/>
                <w:rFonts w:cs="Times New Roman"/>
                <w:b w:val="0"/>
              </w:rPr>
              <w:t>pplicant</w:t>
            </w:r>
            <w:r w:rsidR="00165444" w:rsidRPr="00165444">
              <w:rPr>
                <w:rStyle w:val="Strong"/>
                <w:rFonts w:cs="Times New Roman"/>
                <w:b w:val="0"/>
              </w:rPr>
              <w:t>s</w:t>
            </w:r>
            <w:r w:rsidR="00644714" w:rsidRPr="00165444">
              <w:rPr>
                <w:rStyle w:val="Strong"/>
                <w:rFonts w:cs="Times New Roman"/>
                <w:b w:val="0"/>
              </w:rPr>
              <w:t xml:space="preserve"> must </w:t>
            </w:r>
            <w:r w:rsidR="00DE56DB" w:rsidRPr="00165444">
              <w:rPr>
                <w:rStyle w:val="Strong"/>
                <w:rFonts w:cs="Times New Roman"/>
                <w:b w:val="0"/>
              </w:rPr>
              <w:t>meet</w:t>
            </w:r>
            <w:r w:rsidR="00644714" w:rsidRPr="00165444">
              <w:rPr>
                <w:rStyle w:val="Strong"/>
                <w:rFonts w:cs="Times New Roman"/>
                <w:b w:val="0"/>
              </w:rPr>
              <w:t xml:space="preserve"> the following </w:t>
            </w:r>
            <w:r w:rsidR="00DE56DB" w:rsidRPr="00165444">
              <w:rPr>
                <w:rStyle w:val="Strong"/>
                <w:rFonts w:cs="Times New Roman"/>
                <w:b w:val="0"/>
              </w:rPr>
              <w:t>criteria</w:t>
            </w:r>
            <w:r w:rsidR="00644714" w:rsidRPr="00165444">
              <w:rPr>
                <w:rStyle w:val="Strong"/>
                <w:rFonts w:cs="Times New Roman"/>
                <w:b w:val="0"/>
              </w:rPr>
              <w:t>：</w:t>
            </w:r>
          </w:p>
          <w:p w:rsidR="00572BC4" w:rsidRPr="00165444" w:rsidRDefault="00572BC4" w:rsidP="00FE1B0D">
            <w:pPr>
              <w:rPr>
                <w:rStyle w:val="Strong"/>
                <w:rFonts w:cs="Times New Roman"/>
                <w:b w:val="0"/>
              </w:rPr>
            </w:pPr>
          </w:p>
          <w:p w:rsidR="008F04A1" w:rsidRPr="00165444" w:rsidRDefault="008B6F3F" w:rsidP="00FE1B0D">
            <w:pPr>
              <w:pStyle w:val="ListParagraph"/>
              <w:numPr>
                <w:ilvl w:val="0"/>
                <w:numId w:val="10"/>
              </w:numPr>
              <w:ind w:left="317"/>
              <w:rPr>
                <w:rStyle w:val="Strong"/>
                <w:rFonts w:cs="Times New Roman"/>
                <w:b w:val="0"/>
                <w:bCs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The applicant must not </w:t>
            </w:r>
            <w:r w:rsidR="005674F6" w:rsidRPr="00165444">
              <w:rPr>
                <w:rStyle w:val="Strong"/>
                <w:rFonts w:cs="Times New Roman"/>
                <w:b w:val="0"/>
              </w:rPr>
              <w:t xml:space="preserve">engage or hold </w:t>
            </w:r>
            <w:r w:rsidRPr="00165444">
              <w:rPr>
                <w:rStyle w:val="Strong"/>
                <w:rFonts w:cs="Times New Roman"/>
                <w:b w:val="0"/>
              </w:rPr>
              <w:t>any other research grants from any other s</w:t>
            </w:r>
            <w:r w:rsidR="008F04A1" w:rsidRPr="00165444">
              <w:rPr>
                <w:rStyle w:val="Strong"/>
                <w:rFonts w:cs="Times New Roman"/>
                <w:b w:val="0"/>
              </w:rPr>
              <w:t>ources</w:t>
            </w:r>
            <w:r w:rsidRPr="00165444">
              <w:rPr>
                <w:rStyle w:val="Strong"/>
                <w:rFonts w:cs="Times New Roman"/>
                <w:b w:val="0"/>
              </w:rPr>
              <w:t xml:space="preserve">. </w:t>
            </w:r>
          </w:p>
          <w:p w:rsidR="00824533" w:rsidRPr="00165444" w:rsidRDefault="00824533" w:rsidP="00FE1B0D">
            <w:pPr>
              <w:pStyle w:val="ListParagraph"/>
              <w:ind w:left="317"/>
              <w:rPr>
                <w:rStyle w:val="Strong"/>
                <w:rFonts w:cs="Times New Roman"/>
                <w:b w:val="0"/>
                <w:bCs w:val="0"/>
              </w:rPr>
            </w:pPr>
          </w:p>
          <w:p w:rsidR="008F04A1" w:rsidRPr="00165444" w:rsidRDefault="008F04A1" w:rsidP="00FE1B0D">
            <w:pPr>
              <w:pStyle w:val="ListParagraph"/>
              <w:numPr>
                <w:ilvl w:val="0"/>
                <w:numId w:val="10"/>
              </w:numPr>
              <w:ind w:left="317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Applicant </w:t>
            </w:r>
            <w:r w:rsidR="000740ED" w:rsidRPr="00165444">
              <w:rPr>
                <w:rStyle w:val="Strong"/>
                <w:rFonts w:cs="Times New Roman"/>
                <w:b w:val="0"/>
              </w:rPr>
              <w:t>M</w:t>
            </w:r>
            <w:r w:rsidRPr="00165444">
              <w:rPr>
                <w:rStyle w:val="Strong"/>
                <w:rFonts w:cs="Times New Roman"/>
                <w:b w:val="0"/>
              </w:rPr>
              <w:t>UST</w:t>
            </w:r>
            <w:r w:rsidR="000740ED" w:rsidRPr="00165444">
              <w:rPr>
                <w:rStyle w:val="Strong"/>
                <w:rFonts w:cs="Times New Roman"/>
                <w:b w:val="0"/>
              </w:rPr>
              <w:t xml:space="preserve"> </w:t>
            </w:r>
            <w:r w:rsidRPr="00165444">
              <w:rPr>
                <w:rStyle w:val="Strong"/>
                <w:rFonts w:cs="Times New Roman"/>
                <w:b w:val="0"/>
              </w:rPr>
              <w:t xml:space="preserve">be </w:t>
            </w:r>
            <w:r w:rsidR="005674F6" w:rsidRPr="00165444">
              <w:rPr>
                <w:rStyle w:val="Strong"/>
                <w:rFonts w:cs="Times New Roman"/>
                <w:b w:val="0"/>
              </w:rPr>
              <w:t>applying</w:t>
            </w:r>
            <w:r w:rsidR="000740ED" w:rsidRPr="00165444">
              <w:rPr>
                <w:rStyle w:val="Strong"/>
                <w:rFonts w:cs="Times New Roman"/>
                <w:b w:val="0"/>
              </w:rPr>
              <w:t xml:space="preserve"> together with a co-researcher who is an academic staff</w:t>
            </w:r>
            <w:r w:rsidRPr="00165444">
              <w:rPr>
                <w:rStyle w:val="Strong"/>
                <w:rFonts w:cs="Times New Roman"/>
                <w:b w:val="0"/>
              </w:rPr>
              <w:t xml:space="preserve"> (supervisor). </w:t>
            </w:r>
          </w:p>
          <w:p w:rsidR="00AC4377" w:rsidRPr="00165444" w:rsidRDefault="00AC4377" w:rsidP="00FE1B0D">
            <w:pPr>
              <w:rPr>
                <w:rStyle w:val="Strong"/>
                <w:rFonts w:cs="Times New Roman"/>
                <w:b w:val="0"/>
              </w:rPr>
            </w:pPr>
          </w:p>
          <w:p w:rsidR="00165444" w:rsidRDefault="005674F6" w:rsidP="00FE1B0D">
            <w:pPr>
              <w:pStyle w:val="ListParagraph"/>
              <w:numPr>
                <w:ilvl w:val="0"/>
                <w:numId w:val="10"/>
              </w:numPr>
              <w:ind w:left="355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Application can be made </w:t>
            </w:r>
            <w:r w:rsidR="00371D06" w:rsidRPr="00165444">
              <w:rPr>
                <w:rStyle w:val="Strong"/>
                <w:rFonts w:cs="Times New Roman"/>
                <w:b w:val="0"/>
              </w:rPr>
              <w:t>online via</w:t>
            </w:r>
            <w:r w:rsidRPr="00165444">
              <w:rPr>
                <w:rStyle w:val="Strong"/>
                <w:rFonts w:cs="Times New Roman"/>
                <w:b w:val="0"/>
              </w:rPr>
              <w:t xml:space="preserve"> portal</w:t>
            </w:r>
            <w:r w:rsidR="00371D06" w:rsidRPr="00165444">
              <w:rPr>
                <w:rStyle w:val="Strong"/>
                <w:rFonts w:cs="Times New Roman"/>
                <w:b w:val="0"/>
              </w:rPr>
              <w:t>.um.edu.my &gt; Resea</w:t>
            </w:r>
            <w:r w:rsidR="00165444">
              <w:rPr>
                <w:rStyle w:val="Strong"/>
                <w:rFonts w:cs="Times New Roman"/>
                <w:b w:val="0"/>
              </w:rPr>
              <w:t>rch &gt; e-grant.</w:t>
            </w:r>
          </w:p>
          <w:p w:rsidR="00165444" w:rsidRDefault="00165444" w:rsidP="00165444">
            <w:pPr>
              <w:pStyle w:val="ListParagraph"/>
              <w:ind w:left="355"/>
              <w:rPr>
                <w:rStyle w:val="Strong"/>
                <w:rFonts w:cs="Times New Roman"/>
                <w:b w:val="0"/>
              </w:rPr>
            </w:pPr>
          </w:p>
          <w:p w:rsidR="00AB05EF" w:rsidRPr="00165444" w:rsidRDefault="00371D06" w:rsidP="00FE1B0D">
            <w:pPr>
              <w:pStyle w:val="ListParagraph"/>
              <w:numPr>
                <w:ilvl w:val="0"/>
                <w:numId w:val="10"/>
              </w:numPr>
              <w:ind w:left="355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The application must go through </w:t>
            </w:r>
            <w:r w:rsidR="00165444">
              <w:rPr>
                <w:rStyle w:val="Strong"/>
                <w:rFonts w:cs="Times New Roman"/>
                <w:b w:val="0"/>
              </w:rPr>
              <w:t xml:space="preserve">the </w:t>
            </w:r>
            <w:r w:rsidR="007357D3" w:rsidRPr="00165444">
              <w:rPr>
                <w:rStyle w:val="Strong"/>
                <w:rFonts w:cs="Times New Roman"/>
                <w:b w:val="0"/>
              </w:rPr>
              <w:t xml:space="preserve">Head </w:t>
            </w:r>
            <w:r w:rsidR="005B3BB2" w:rsidRPr="00165444">
              <w:rPr>
                <w:rStyle w:val="Strong"/>
                <w:rFonts w:cs="Times New Roman"/>
                <w:b w:val="0"/>
              </w:rPr>
              <w:t xml:space="preserve">of </w:t>
            </w:r>
            <w:r w:rsidR="00AB05EF" w:rsidRPr="00165444">
              <w:rPr>
                <w:rStyle w:val="Strong"/>
                <w:rFonts w:cs="Times New Roman"/>
                <w:b w:val="0"/>
              </w:rPr>
              <w:t>Centr</w:t>
            </w:r>
            <w:r w:rsidR="005B3BB2" w:rsidRPr="00165444">
              <w:rPr>
                <w:rStyle w:val="Strong"/>
                <w:rFonts w:cs="Times New Roman"/>
                <w:b w:val="0"/>
              </w:rPr>
              <w:t>e/Research Unit/Research Cluster/Department.</w:t>
            </w:r>
            <w:r w:rsidR="007357D3" w:rsidRPr="00165444">
              <w:rPr>
                <w:rStyle w:val="Strong"/>
                <w:rFonts w:cs="Times New Roman"/>
                <w:b w:val="0"/>
              </w:rPr>
              <w:t xml:space="preserve"> </w:t>
            </w:r>
          </w:p>
          <w:p w:rsidR="00824533" w:rsidRPr="00165444" w:rsidRDefault="00824533" w:rsidP="00FE1B0D">
            <w:pPr>
              <w:pStyle w:val="ListParagraph"/>
              <w:ind w:left="742"/>
              <w:rPr>
                <w:rStyle w:val="Strong"/>
                <w:rFonts w:cs="Times New Roman"/>
                <w:b w:val="0"/>
              </w:rPr>
            </w:pPr>
          </w:p>
          <w:p w:rsidR="005B3BB2" w:rsidRPr="00165444" w:rsidRDefault="00165444" w:rsidP="00FE1B0D">
            <w:pPr>
              <w:pStyle w:val="ListParagraph"/>
              <w:numPr>
                <w:ilvl w:val="0"/>
                <w:numId w:val="10"/>
              </w:numPr>
              <w:ind w:left="355"/>
              <w:rPr>
                <w:rStyle w:val="Strong"/>
                <w:rFonts w:cs="Times New Roman"/>
                <w:b w:val="0"/>
              </w:rPr>
            </w:pPr>
            <w:r>
              <w:rPr>
                <w:rStyle w:val="Strong"/>
                <w:rFonts w:cs="Times New Roman"/>
                <w:b w:val="0"/>
              </w:rPr>
              <w:t>Applicants who are p</w:t>
            </w:r>
            <w:r w:rsidR="00346152" w:rsidRPr="00165444">
              <w:rPr>
                <w:rStyle w:val="Strong"/>
                <w:rFonts w:cs="Times New Roman"/>
                <w:b w:val="0"/>
              </w:rPr>
              <w:t xml:space="preserve">revious </w:t>
            </w:r>
            <w:r>
              <w:rPr>
                <w:rStyle w:val="Strong"/>
                <w:rFonts w:cs="Times New Roman"/>
                <w:b w:val="0"/>
              </w:rPr>
              <w:t>g</w:t>
            </w:r>
            <w:r w:rsidR="00264C6D" w:rsidRPr="00165444">
              <w:rPr>
                <w:rStyle w:val="Strong"/>
                <w:rFonts w:cs="Times New Roman"/>
                <w:b w:val="0"/>
              </w:rPr>
              <w:t>rant holder</w:t>
            </w:r>
            <w:r w:rsidR="004E240C" w:rsidRPr="00165444">
              <w:rPr>
                <w:rStyle w:val="Strong"/>
                <w:rFonts w:cs="Times New Roman"/>
                <w:b w:val="0"/>
              </w:rPr>
              <w:t>s</w:t>
            </w:r>
            <w:r w:rsidR="00264C6D" w:rsidRPr="00165444">
              <w:rPr>
                <w:rStyle w:val="Strong"/>
                <w:rFonts w:cs="Times New Roman"/>
                <w:b w:val="0"/>
              </w:rPr>
              <w:t xml:space="preserve"> must </w:t>
            </w:r>
            <w:r w:rsidR="004E240C" w:rsidRPr="00165444">
              <w:rPr>
                <w:rStyle w:val="Strong"/>
                <w:rFonts w:cs="Times New Roman"/>
                <w:b w:val="0"/>
              </w:rPr>
              <w:t xml:space="preserve">have </w:t>
            </w:r>
            <w:r w:rsidR="00264C6D" w:rsidRPr="00165444">
              <w:rPr>
                <w:rStyle w:val="Strong"/>
                <w:rFonts w:cs="Times New Roman"/>
                <w:b w:val="0"/>
              </w:rPr>
              <w:t>spent at least 85% of the total funding</w:t>
            </w:r>
            <w:r w:rsidR="005B3BB2" w:rsidRPr="00165444">
              <w:rPr>
                <w:rStyle w:val="Strong"/>
                <w:rFonts w:cs="Times New Roman"/>
                <w:b w:val="0"/>
              </w:rPr>
              <w:t xml:space="preserve"> to be eligible for new application.</w:t>
            </w:r>
          </w:p>
          <w:p w:rsidR="00644714" w:rsidRPr="00165444" w:rsidRDefault="00264C6D" w:rsidP="00FE1B0D">
            <w:pPr>
              <w:pStyle w:val="ListParagraph"/>
              <w:ind w:left="317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 </w:t>
            </w:r>
          </w:p>
        </w:tc>
      </w:tr>
      <w:tr w:rsidR="00480F7B" w:rsidRPr="00165444" w:rsidTr="00367808">
        <w:trPr>
          <w:trHeight w:val="1619"/>
        </w:trPr>
        <w:tc>
          <w:tcPr>
            <w:tcW w:w="1793" w:type="dxa"/>
            <w:vMerge w:val="restart"/>
          </w:tcPr>
          <w:p w:rsidR="00480F7B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FINANCIAL REGULATION</w:t>
            </w:r>
          </w:p>
          <w:p w:rsidR="00480F7B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(ALL FINANCIAL CONCERNING MATTER</w:t>
            </w:r>
            <w:r w:rsidR="00BC4075">
              <w:rPr>
                <w:rFonts w:cs="Times New Roman"/>
                <w:b/>
              </w:rPr>
              <w:t>S</w:t>
            </w:r>
            <w:r w:rsidRPr="00165444">
              <w:rPr>
                <w:rFonts w:cs="Times New Roman"/>
                <w:b/>
              </w:rPr>
              <w:t xml:space="preserve"> </w:t>
            </w:r>
            <w:r w:rsidR="00BC4075">
              <w:rPr>
                <w:rFonts w:cs="Times New Roman"/>
                <w:b/>
              </w:rPr>
              <w:t xml:space="preserve">ARE </w:t>
            </w:r>
            <w:r w:rsidRPr="00165444">
              <w:rPr>
                <w:rFonts w:cs="Times New Roman"/>
                <w:b/>
              </w:rPr>
              <w:t xml:space="preserve">SUBJECTED TO </w:t>
            </w:r>
            <w:r w:rsidRPr="00165444">
              <w:rPr>
                <w:rFonts w:cs="Times New Roman"/>
                <w:b/>
              </w:rPr>
              <w:lastRenderedPageBreak/>
              <w:t>THE FINANCIAL POLICY FROM THE BURSARY</w:t>
            </w:r>
            <w:r w:rsidR="00EA38AF">
              <w:rPr>
                <w:rFonts w:cs="Times New Roman"/>
                <w:b/>
              </w:rPr>
              <w:t>,</w:t>
            </w:r>
            <w:r w:rsidRPr="00165444">
              <w:rPr>
                <w:rFonts w:cs="Times New Roman"/>
                <w:b/>
              </w:rPr>
              <w:t xml:space="preserve"> UNIVERSITY OF MALAYA)</w:t>
            </w:r>
          </w:p>
          <w:p w:rsidR="00F748CC" w:rsidRPr="00165444" w:rsidRDefault="00F748CC" w:rsidP="00FE1B0D">
            <w:pPr>
              <w:rPr>
                <w:rFonts w:cs="Times New Roman"/>
                <w:b/>
              </w:rPr>
            </w:pPr>
          </w:p>
          <w:p w:rsidR="00F748CC" w:rsidRPr="00165444" w:rsidRDefault="00F748CC" w:rsidP="00FE1B0D">
            <w:pPr>
              <w:rPr>
                <w:rFonts w:cs="Times New Roman"/>
                <w:b/>
              </w:rPr>
            </w:pPr>
          </w:p>
          <w:p w:rsidR="00F748CC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*HIRING OF RAS IS NOT ALLOWED.</w:t>
            </w:r>
          </w:p>
        </w:tc>
        <w:tc>
          <w:tcPr>
            <w:tcW w:w="2143" w:type="dxa"/>
            <w:gridSpan w:val="2"/>
          </w:tcPr>
          <w:p w:rsidR="00480F7B" w:rsidRPr="00165444" w:rsidRDefault="00480F7B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lastRenderedPageBreak/>
              <w:t>Vote 21000</w:t>
            </w:r>
          </w:p>
          <w:p w:rsidR="00EA38AF" w:rsidRDefault="00480F7B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Travelling and transportation</w:t>
            </w:r>
          </w:p>
          <w:p w:rsidR="00480F7B" w:rsidRPr="00165444" w:rsidRDefault="00480F7B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 (up to </w:t>
            </w:r>
            <w:r w:rsidR="00F748CC" w:rsidRPr="00165444">
              <w:rPr>
                <w:rStyle w:val="Strong"/>
                <w:rFonts w:cs="Times New Roman"/>
                <w:b w:val="0"/>
              </w:rPr>
              <w:t>20</w:t>
            </w:r>
            <w:r w:rsidRPr="00165444">
              <w:rPr>
                <w:rStyle w:val="Strong"/>
                <w:rFonts w:cs="Times New Roman"/>
                <w:b w:val="0"/>
              </w:rPr>
              <w:t>% of the total funding)</w:t>
            </w:r>
          </w:p>
        </w:tc>
        <w:tc>
          <w:tcPr>
            <w:tcW w:w="5352" w:type="dxa"/>
            <w:gridSpan w:val="2"/>
          </w:tcPr>
          <w:p w:rsidR="00480F7B" w:rsidRPr="00165444" w:rsidRDefault="00480F7B" w:rsidP="00EA38AF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Expenses for travel and transportation expenses for </w:t>
            </w:r>
            <w:r w:rsidRPr="00BC4075">
              <w:rPr>
                <w:rStyle w:val="Strong"/>
                <w:rFonts w:cs="Times New Roman"/>
                <w:b w:val="0"/>
                <w:u w:val="single"/>
              </w:rPr>
              <w:t>domestic</w:t>
            </w:r>
            <w:r w:rsidRPr="00165444">
              <w:rPr>
                <w:rStyle w:val="Strong"/>
                <w:rFonts w:cs="Times New Roman"/>
                <w:b w:val="0"/>
              </w:rPr>
              <w:t xml:space="preserve"> trip and field work related to the project.</w:t>
            </w:r>
          </w:p>
        </w:tc>
      </w:tr>
      <w:tr w:rsidR="00E3122A" w:rsidRPr="00165444" w:rsidTr="00367808">
        <w:trPr>
          <w:trHeight w:val="505"/>
        </w:trPr>
        <w:tc>
          <w:tcPr>
            <w:tcW w:w="1793" w:type="dxa"/>
            <w:vMerge/>
          </w:tcPr>
          <w:p w:rsidR="00E3122A" w:rsidRPr="00165444" w:rsidRDefault="00E3122A" w:rsidP="00FE1B0D">
            <w:pPr>
              <w:rPr>
                <w:rFonts w:cs="Times New Roman"/>
                <w:b/>
              </w:rPr>
            </w:pPr>
          </w:p>
        </w:tc>
        <w:tc>
          <w:tcPr>
            <w:tcW w:w="2143" w:type="dxa"/>
            <w:gridSpan w:val="2"/>
          </w:tcPr>
          <w:p w:rsidR="00E3122A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Vote 24000</w:t>
            </w:r>
          </w:p>
          <w:p w:rsidR="00674CD0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Rentals</w:t>
            </w:r>
          </w:p>
          <w:p w:rsidR="00963A25" w:rsidRPr="00165444" w:rsidRDefault="00963A25" w:rsidP="00FE1B0D">
            <w:pPr>
              <w:rPr>
                <w:rStyle w:val="Strong"/>
                <w:rFonts w:cs="Times New Roman"/>
                <w:b w:val="0"/>
              </w:rPr>
            </w:pPr>
          </w:p>
        </w:tc>
        <w:tc>
          <w:tcPr>
            <w:tcW w:w="5352" w:type="dxa"/>
            <w:gridSpan w:val="2"/>
          </w:tcPr>
          <w:p w:rsidR="00E3122A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Only for rental of building space, equipment, transportation and other items related to the project.</w:t>
            </w:r>
          </w:p>
          <w:p w:rsidR="00963A25" w:rsidRPr="00165444" w:rsidRDefault="00963A25" w:rsidP="00FE1B0D">
            <w:pPr>
              <w:rPr>
                <w:rStyle w:val="Strong"/>
                <w:rFonts w:cs="Times New Roman"/>
                <w:b w:val="0"/>
              </w:rPr>
            </w:pPr>
          </w:p>
        </w:tc>
      </w:tr>
      <w:tr w:rsidR="00E3122A" w:rsidRPr="00165444" w:rsidTr="00367808">
        <w:trPr>
          <w:trHeight w:val="505"/>
        </w:trPr>
        <w:tc>
          <w:tcPr>
            <w:tcW w:w="1793" w:type="dxa"/>
            <w:vMerge/>
          </w:tcPr>
          <w:p w:rsidR="00E3122A" w:rsidRPr="00165444" w:rsidRDefault="00E3122A" w:rsidP="00FE1B0D">
            <w:pPr>
              <w:rPr>
                <w:rFonts w:cs="Times New Roman"/>
                <w:b/>
              </w:rPr>
            </w:pPr>
          </w:p>
        </w:tc>
        <w:tc>
          <w:tcPr>
            <w:tcW w:w="2143" w:type="dxa"/>
            <w:gridSpan w:val="2"/>
          </w:tcPr>
          <w:p w:rsidR="00E3122A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Vote 27000</w:t>
            </w:r>
          </w:p>
          <w:p w:rsidR="00674CD0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Research Materials and Supplies</w:t>
            </w:r>
          </w:p>
        </w:tc>
        <w:tc>
          <w:tcPr>
            <w:tcW w:w="5352" w:type="dxa"/>
            <w:gridSpan w:val="2"/>
          </w:tcPr>
          <w:p w:rsidR="00E3122A" w:rsidRPr="00165444" w:rsidRDefault="00D2791D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For expenses incurred from the purchase of</w:t>
            </w:r>
            <w:r w:rsidR="00674CD0" w:rsidRPr="00165444">
              <w:rPr>
                <w:rStyle w:val="Strong"/>
                <w:rFonts w:cs="Times New Roman"/>
                <w:b w:val="0"/>
              </w:rPr>
              <w:t xml:space="preserve"> research materials and supplies related to the project</w:t>
            </w:r>
            <w:r w:rsidRPr="00165444">
              <w:rPr>
                <w:rStyle w:val="Strong"/>
                <w:rFonts w:cs="Times New Roman"/>
                <w:b w:val="0"/>
              </w:rPr>
              <w:t xml:space="preserve"> only.</w:t>
            </w:r>
          </w:p>
          <w:p w:rsidR="00F748CC" w:rsidRPr="00165444" w:rsidRDefault="00F748CC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Purchase of stationaries is limited to maximum of RM1000.00</w:t>
            </w:r>
          </w:p>
          <w:p w:rsidR="00963A25" w:rsidRPr="00165444" w:rsidRDefault="00963A25" w:rsidP="00FE1B0D">
            <w:pPr>
              <w:rPr>
                <w:rStyle w:val="Strong"/>
                <w:rFonts w:cs="Times New Roman"/>
                <w:b w:val="0"/>
              </w:rPr>
            </w:pPr>
          </w:p>
        </w:tc>
      </w:tr>
      <w:tr w:rsidR="00E3122A" w:rsidRPr="00165444" w:rsidTr="00367808">
        <w:trPr>
          <w:trHeight w:val="505"/>
        </w:trPr>
        <w:tc>
          <w:tcPr>
            <w:tcW w:w="1793" w:type="dxa"/>
            <w:vMerge/>
          </w:tcPr>
          <w:p w:rsidR="00E3122A" w:rsidRPr="00165444" w:rsidRDefault="00E3122A" w:rsidP="00FE1B0D">
            <w:pPr>
              <w:rPr>
                <w:rFonts w:cs="Times New Roman"/>
                <w:b/>
              </w:rPr>
            </w:pPr>
          </w:p>
        </w:tc>
        <w:tc>
          <w:tcPr>
            <w:tcW w:w="2143" w:type="dxa"/>
            <w:gridSpan w:val="2"/>
          </w:tcPr>
          <w:p w:rsidR="00E3122A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Vote 28000</w:t>
            </w:r>
          </w:p>
          <w:p w:rsidR="00674CD0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Minor Modifications and Repairs</w:t>
            </w:r>
          </w:p>
          <w:p w:rsidR="00963A25" w:rsidRPr="00165444" w:rsidRDefault="00963A25" w:rsidP="00FE1B0D">
            <w:pPr>
              <w:rPr>
                <w:rStyle w:val="Strong"/>
                <w:rFonts w:cs="Times New Roman"/>
                <w:b w:val="0"/>
              </w:rPr>
            </w:pPr>
          </w:p>
        </w:tc>
        <w:tc>
          <w:tcPr>
            <w:tcW w:w="5352" w:type="dxa"/>
            <w:gridSpan w:val="2"/>
          </w:tcPr>
          <w:p w:rsidR="00E3122A" w:rsidRPr="00165444" w:rsidRDefault="00674CD0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For minor modifications and repairs of laboratory </w:t>
            </w:r>
            <w:r w:rsidR="007657E5" w:rsidRPr="00165444">
              <w:rPr>
                <w:rStyle w:val="Strong"/>
                <w:rFonts w:cs="Times New Roman"/>
                <w:b w:val="0"/>
              </w:rPr>
              <w:t>equipment related to the project</w:t>
            </w:r>
            <w:r w:rsidR="00D5411F" w:rsidRPr="00165444">
              <w:rPr>
                <w:rStyle w:val="Strong"/>
                <w:rFonts w:cs="Times New Roman"/>
                <w:b w:val="0"/>
              </w:rPr>
              <w:t>.</w:t>
            </w:r>
          </w:p>
          <w:p w:rsidR="00963A25" w:rsidRPr="00165444" w:rsidRDefault="00963A25" w:rsidP="00FE1B0D">
            <w:pPr>
              <w:rPr>
                <w:rStyle w:val="Strong"/>
                <w:rFonts w:cs="Times New Roman"/>
                <w:b w:val="0"/>
              </w:rPr>
            </w:pPr>
          </w:p>
        </w:tc>
      </w:tr>
      <w:tr w:rsidR="00F856DB" w:rsidRPr="00165444" w:rsidTr="00367808">
        <w:trPr>
          <w:trHeight w:val="505"/>
        </w:trPr>
        <w:tc>
          <w:tcPr>
            <w:tcW w:w="1793" w:type="dxa"/>
            <w:vMerge/>
          </w:tcPr>
          <w:p w:rsidR="00F856DB" w:rsidRPr="00165444" w:rsidRDefault="00F856DB" w:rsidP="00FE1B0D">
            <w:pPr>
              <w:rPr>
                <w:rFonts w:cs="Times New Roman"/>
                <w:b/>
              </w:rPr>
            </w:pPr>
          </w:p>
        </w:tc>
        <w:tc>
          <w:tcPr>
            <w:tcW w:w="2143" w:type="dxa"/>
            <w:gridSpan w:val="2"/>
          </w:tcPr>
          <w:p w:rsidR="00FE1B0D" w:rsidRPr="00165444" w:rsidRDefault="00FE1B0D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>Vote 29000</w:t>
            </w:r>
          </w:p>
          <w:p w:rsidR="00F856DB" w:rsidRPr="00165444" w:rsidRDefault="00F856DB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>Special Services</w:t>
            </w:r>
          </w:p>
          <w:p w:rsidR="00F856DB" w:rsidRPr="00165444" w:rsidRDefault="00F856DB" w:rsidP="00FE1B0D">
            <w:pPr>
              <w:autoSpaceDE w:val="0"/>
              <w:autoSpaceDN w:val="0"/>
              <w:adjustRightInd w:val="0"/>
              <w:jc w:val="both"/>
              <w:rPr>
                <w:rStyle w:val="Strong"/>
                <w:rFonts w:cs="Times New Roman"/>
                <w:b w:val="0"/>
              </w:rPr>
            </w:pPr>
          </w:p>
        </w:tc>
        <w:tc>
          <w:tcPr>
            <w:tcW w:w="5352" w:type="dxa"/>
            <w:gridSpan w:val="2"/>
          </w:tcPr>
          <w:p w:rsidR="00EA38AF" w:rsidRDefault="00963A25" w:rsidP="00FE1B0D">
            <w:pPr>
              <w:rPr>
                <w:rFonts w:cs="Times New Roman"/>
                <w:color w:val="000000"/>
              </w:rPr>
            </w:pPr>
            <w:r w:rsidRPr="00165444">
              <w:rPr>
                <w:rFonts w:cs="Times New Roman"/>
                <w:color w:val="000000"/>
              </w:rPr>
              <w:t xml:space="preserve">Payment </w:t>
            </w:r>
            <w:r w:rsidR="00EA38AF">
              <w:rPr>
                <w:rFonts w:cs="Times New Roman"/>
                <w:color w:val="000000"/>
              </w:rPr>
              <w:t xml:space="preserve">for enumerators, sample testing and analysis, </w:t>
            </w:r>
            <w:r w:rsidR="00F856DB" w:rsidRPr="00165444">
              <w:rPr>
                <w:rFonts w:cs="Times New Roman"/>
                <w:color w:val="000000"/>
              </w:rPr>
              <w:t>data p</w:t>
            </w:r>
            <w:r w:rsidR="00EA38AF">
              <w:rPr>
                <w:rFonts w:cs="Times New Roman"/>
                <w:color w:val="000000"/>
              </w:rPr>
              <w:t xml:space="preserve">rocessing and </w:t>
            </w:r>
            <w:r w:rsidR="00165444">
              <w:rPr>
                <w:rFonts w:cs="Times New Roman"/>
                <w:color w:val="000000"/>
              </w:rPr>
              <w:t xml:space="preserve">patent registration. </w:t>
            </w:r>
          </w:p>
          <w:p w:rsidR="00F856DB" w:rsidRPr="00165444" w:rsidRDefault="00165444" w:rsidP="00FE1B0D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M</w:t>
            </w:r>
            <w:r w:rsidR="00EA38AF">
              <w:rPr>
                <w:rFonts w:cs="Times New Roman"/>
                <w:color w:val="000000"/>
              </w:rPr>
              <w:t xml:space="preserve">aintenance cost, </w:t>
            </w:r>
            <w:r w:rsidR="00F856DB" w:rsidRPr="00165444">
              <w:rPr>
                <w:rFonts w:cs="Times New Roman"/>
                <w:color w:val="000000"/>
              </w:rPr>
              <w:t>paper publi</w:t>
            </w:r>
            <w:r w:rsidR="00EA38AF">
              <w:rPr>
                <w:rFonts w:cs="Times New Roman"/>
                <w:color w:val="000000"/>
              </w:rPr>
              <w:t xml:space="preserve">cations related to the project </w:t>
            </w:r>
            <w:r w:rsidR="00F856DB" w:rsidRPr="00165444">
              <w:rPr>
                <w:rFonts w:cs="Times New Roman"/>
                <w:color w:val="000000"/>
              </w:rPr>
              <w:t>and registration fees for conference</w:t>
            </w:r>
            <w:r w:rsidR="00F856DB" w:rsidRPr="0016544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are excluded.</w:t>
            </w:r>
          </w:p>
          <w:p w:rsidR="00F856DB" w:rsidRPr="00165444" w:rsidRDefault="00F856DB" w:rsidP="00FE1B0D">
            <w:pPr>
              <w:rPr>
                <w:rFonts w:cs="Times New Roman"/>
              </w:rPr>
            </w:pPr>
          </w:p>
          <w:p w:rsidR="00F856DB" w:rsidRPr="00165444" w:rsidRDefault="00F856DB" w:rsidP="00FE1B0D">
            <w:pPr>
              <w:rPr>
                <w:rFonts w:cs="Times New Roman"/>
              </w:rPr>
            </w:pPr>
            <w:r w:rsidRPr="00165444">
              <w:rPr>
                <w:rFonts w:cs="Times New Roman"/>
              </w:rPr>
              <w:t>Honorarium</w:t>
            </w:r>
            <w:r w:rsidR="00480F7B" w:rsidRPr="00165444">
              <w:rPr>
                <w:rFonts w:cs="Times New Roman"/>
              </w:rPr>
              <w:t xml:space="preserve"> (maximum RM 3000.00)</w:t>
            </w:r>
          </w:p>
          <w:p w:rsidR="00F856DB" w:rsidRPr="00165444" w:rsidRDefault="00F856DB" w:rsidP="00FE1B0D">
            <w:pPr>
              <w:rPr>
                <w:rStyle w:val="Strong"/>
                <w:rFonts w:cs="Times New Roman"/>
                <w:b w:val="0"/>
              </w:rPr>
            </w:pPr>
          </w:p>
        </w:tc>
      </w:tr>
      <w:tr w:rsidR="00E3122A" w:rsidRPr="00165444" w:rsidTr="00367808">
        <w:trPr>
          <w:trHeight w:val="505"/>
        </w:trPr>
        <w:tc>
          <w:tcPr>
            <w:tcW w:w="1793" w:type="dxa"/>
            <w:vMerge/>
          </w:tcPr>
          <w:p w:rsidR="00E3122A" w:rsidRPr="00165444" w:rsidRDefault="00E3122A" w:rsidP="00FE1B0D">
            <w:pPr>
              <w:rPr>
                <w:rFonts w:cs="Times New Roman"/>
                <w:b/>
              </w:rPr>
            </w:pPr>
          </w:p>
        </w:tc>
        <w:tc>
          <w:tcPr>
            <w:tcW w:w="2143" w:type="dxa"/>
            <w:gridSpan w:val="2"/>
          </w:tcPr>
          <w:p w:rsidR="00E3122A" w:rsidRPr="00165444" w:rsidRDefault="007657E5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Vote 35000</w:t>
            </w:r>
          </w:p>
          <w:p w:rsidR="00EA38AF" w:rsidRDefault="007657E5" w:rsidP="00FE1B0D">
            <w:pPr>
              <w:rPr>
                <w:rStyle w:val="Strong"/>
                <w:rFonts w:cs="Times New Roman"/>
                <w:b w:val="0"/>
              </w:rPr>
            </w:pPr>
            <w:proofErr w:type="spellStart"/>
            <w:r w:rsidRPr="00165444">
              <w:rPr>
                <w:rStyle w:val="Strong"/>
                <w:rFonts w:cs="Times New Roman"/>
                <w:b w:val="0"/>
              </w:rPr>
              <w:t>Equipment</w:t>
            </w:r>
            <w:r w:rsidR="00D5411F" w:rsidRPr="00165444">
              <w:rPr>
                <w:rStyle w:val="Strong"/>
                <w:rFonts w:cs="Times New Roman"/>
                <w:b w:val="0"/>
              </w:rPr>
              <w:t>s</w:t>
            </w:r>
            <w:proofErr w:type="spellEnd"/>
            <w:r w:rsidR="005810B5" w:rsidRPr="00165444">
              <w:rPr>
                <w:rStyle w:val="Strong"/>
                <w:rFonts w:cs="Times New Roman"/>
                <w:b w:val="0"/>
              </w:rPr>
              <w:t xml:space="preserve"> (maximum of </w:t>
            </w:r>
          </w:p>
          <w:p w:rsidR="007657E5" w:rsidRPr="00165444" w:rsidRDefault="005810B5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RM 10,000.00)</w:t>
            </w:r>
          </w:p>
        </w:tc>
        <w:tc>
          <w:tcPr>
            <w:tcW w:w="5352" w:type="dxa"/>
            <w:gridSpan w:val="2"/>
          </w:tcPr>
          <w:p w:rsidR="00E3122A" w:rsidRPr="00165444" w:rsidRDefault="007657E5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For purchas</w:t>
            </w:r>
            <w:r w:rsidR="00D5411F" w:rsidRPr="00165444">
              <w:rPr>
                <w:rStyle w:val="Strong"/>
                <w:rFonts w:cs="Times New Roman"/>
                <w:b w:val="0"/>
              </w:rPr>
              <w:t>e</w:t>
            </w:r>
            <w:r w:rsidRPr="00165444">
              <w:rPr>
                <w:rStyle w:val="Strong"/>
                <w:rFonts w:cs="Times New Roman"/>
                <w:b w:val="0"/>
              </w:rPr>
              <w:t xml:space="preserve"> of laboratory equipment related to the project. The purchased laboratory equipment must be register</w:t>
            </w:r>
            <w:r w:rsidR="00D5411F" w:rsidRPr="00165444">
              <w:rPr>
                <w:rStyle w:val="Strong"/>
                <w:rFonts w:cs="Times New Roman"/>
                <w:b w:val="0"/>
              </w:rPr>
              <w:t>ed</w:t>
            </w:r>
            <w:r w:rsidRPr="00165444">
              <w:rPr>
                <w:rStyle w:val="Strong"/>
                <w:rFonts w:cs="Times New Roman"/>
                <w:b w:val="0"/>
              </w:rPr>
              <w:t xml:space="preserve"> under the </w:t>
            </w:r>
            <w:r w:rsidR="00AC0822" w:rsidRPr="00165444">
              <w:rPr>
                <w:rStyle w:val="Strong"/>
                <w:rFonts w:cs="Times New Roman"/>
                <w:b w:val="0"/>
              </w:rPr>
              <w:t>Centre of Research or D</w:t>
            </w:r>
            <w:r w:rsidRPr="00165444">
              <w:rPr>
                <w:rStyle w:val="Strong"/>
                <w:rFonts w:cs="Times New Roman"/>
                <w:b w:val="0"/>
              </w:rPr>
              <w:t>epartment. The researcher</w:t>
            </w:r>
            <w:r w:rsidR="000F5A00" w:rsidRPr="00165444">
              <w:rPr>
                <w:rStyle w:val="Strong"/>
                <w:rFonts w:cs="Times New Roman"/>
                <w:b w:val="0"/>
              </w:rPr>
              <w:t>s</w:t>
            </w:r>
            <w:r w:rsidRPr="00165444">
              <w:rPr>
                <w:rStyle w:val="Strong"/>
                <w:rFonts w:cs="Times New Roman"/>
                <w:b w:val="0"/>
              </w:rPr>
              <w:t xml:space="preserve"> are </w:t>
            </w:r>
            <w:r w:rsidR="00F65F12" w:rsidRPr="00165444">
              <w:rPr>
                <w:rStyle w:val="Strong"/>
                <w:rFonts w:cs="Times New Roman"/>
                <w:b w:val="0"/>
              </w:rPr>
              <w:t>encouraged</w:t>
            </w:r>
            <w:r w:rsidRPr="00165444">
              <w:rPr>
                <w:rStyle w:val="Strong"/>
                <w:rFonts w:cs="Times New Roman"/>
                <w:b w:val="0"/>
              </w:rPr>
              <w:t xml:space="preserve"> to share the laboratory equipment to avoid multiple purchas</w:t>
            </w:r>
            <w:r w:rsidR="00D5411F" w:rsidRPr="00165444">
              <w:rPr>
                <w:rStyle w:val="Strong"/>
                <w:rFonts w:cs="Times New Roman"/>
                <w:b w:val="0"/>
              </w:rPr>
              <w:t>es</w:t>
            </w:r>
            <w:r w:rsidRPr="00165444">
              <w:rPr>
                <w:rStyle w:val="Strong"/>
                <w:rFonts w:cs="Times New Roman"/>
                <w:b w:val="0"/>
              </w:rPr>
              <w:t xml:space="preserve"> of the same equipment within the same research institution.</w:t>
            </w:r>
          </w:p>
          <w:p w:rsidR="00963A25" w:rsidRPr="00165444" w:rsidRDefault="00963A25" w:rsidP="00FE1B0D">
            <w:pPr>
              <w:rPr>
                <w:rStyle w:val="Strong"/>
                <w:rFonts w:cs="Times New Roman"/>
                <w:b w:val="0"/>
              </w:rPr>
            </w:pPr>
          </w:p>
        </w:tc>
      </w:tr>
      <w:tr w:rsidR="00AC0822" w:rsidRPr="00165444" w:rsidTr="00367808">
        <w:trPr>
          <w:trHeight w:val="505"/>
        </w:trPr>
        <w:tc>
          <w:tcPr>
            <w:tcW w:w="1793" w:type="dxa"/>
          </w:tcPr>
          <w:p w:rsidR="00AC0822" w:rsidRPr="00165444" w:rsidRDefault="00AC0822" w:rsidP="00FE1B0D">
            <w:pPr>
              <w:rPr>
                <w:rFonts w:cs="Times New Roman"/>
                <w:b/>
              </w:rPr>
            </w:pPr>
          </w:p>
        </w:tc>
        <w:tc>
          <w:tcPr>
            <w:tcW w:w="7495" w:type="dxa"/>
            <w:gridSpan w:val="4"/>
          </w:tcPr>
          <w:p w:rsidR="00AC0822" w:rsidRPr="00165444" w:rsidRDefault="00FE1B0D" w:rsidP="00FE1B0D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Purchases of PC/Laptop/Tabs are</w:t>
            </w:r>
            <w:r w:rsidR="00B46E28" w:rsidRPr="00165444">
              <w:rPr>
                <w:rStyle w:val="Strong"/>
                <w:rFonts w:cs="Times New Roman"/>
                <w:b w:val="0"/>
              </w:rPr>
              <w:t xml:space="preserve"> NOT allowed.</w:t>
            </w:r>
          </w:p>
        </w:tc>
      </w:tr>
      <w:tr w:rsidR="00371D06" w:rsidRPr="00165444" w:rsidTr="00F9212D">
        <w:trPr>
          <w:trHeight w:val="5283"/>
        </w:trPr>
        <w:tc>
          <w:tcPr>
            <w:tcW w:w="1793" w:type="dxa"/>
          </w:tcPr>
          <w:p w:rsidR="00371D06" w:rsidRPr="00165444" w:rsidRDefault="00371D06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PROJECT MONITORING</w:t>
            </w:r>
          </w:p>
        </w:tc>
        <w:tc>
          <w:tcPr>
            <w:tcW w:w="7495" w:type="dxa"/>
            <w:gridSpan w:val="4"/>
          </w:tcPr>
          <w:p w:rsidR="00371D06" w:rsidRPr="00165444" w:rsidRDefault="00371D06" w:rsidP="00371D06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The project</w:t>
            </w:r>
            <w:r w:rsidR="00165444">
              <w:rPr>
                <w:rStyle w:val="Strong"/>
                <w:rFonts w:cs="Times New Roman"/>
                <w:b w:val="0"/>
              </w:rPr>
              <w:t>s</w:t>
            </w:r>
            <w:r w:rsidRPr="00165444">
              <w:rPr>
                <w:rStyle w:val="Strong"/>
                <w:rFonts w:cs="Times New Roman"/>
                <w:b w:val="0"/>
              </w:rPr>
              <w:t xml:space="preserve"> will be closely monitored to ensure that they are carried out successfully. Researchers are required to submit the following reports via portal.um.edu.my &gt; Research &gt; e-Monitoring.</w:t>
            </w:r>
          </w:p>
          <w:p w:rsidR="00371D06" w:rsidRPr="00165444" w:rsidRDefault="00371D06" w:rsidP="00371D06">
            <w:pPr>
              <w:rPr>
                <w:rStyle w:val="Strong"/>
                <w:rFonts w:cs="Times New Roman"/>
                <w:b w:val="0"/>
              </w:rPr>
            </w:pPr>
          </w:p>
          <w:p w:rsidR="00371D06" w:rsidRPr="00165444" w:rsidRDefault="00371D06" w:rsidP="00FE1B0D">
            <w:pPr>
              <w:rPr>
                <w:rStyle w:val="Strong"/>
                <w:rFonts w:cs="Times New Roman"/>
              </w:rPr>
            </w:pPr>
            <w:r w:rsidRPr="00165444">
              <w:rPr>
                <w:rStyle w:val="Strong"/>
                <w:rFonts w:cs="Times New Roman"/>
              </w:rPr>
              <w:t>Progress report</w:t>
            </w:r>
          </w:p>
          <w:p w:rsidR="00371D06" w:rsidRPr="00165444" w:rsidRDefault="00371D06" w:rsidP="00FE1B0D">
            <w:pPr>
              <w:rPr>
                <w:rStyle w:val="Strong"/>
                <w:rFonts w:cs="Times New Roman"/>
                <w:b w:val="0"/>
              </w:rPr>
            </w:pPr>
          </w:p>
          <w:p w:rsidR="00371D06" w:rsidRPr="00165444" w:rsidRDefault="00371D06" w:rsidP="005674F6">
            <w:pPr>
              <w:pStyle w:val="ListParagraph"/>
              <w:numPr>
                <w:ilvl w:val="0"/>
                <w:numId w:val="11"/>
              </w:numPr>
              <w:ind w:left="257"/>
              <w:rPr>
                <w:rStyle w:val="Strong"/>
                <w:rFonts w:cs="Times New Roman"/>
                <w:b w:val="0"/>
                <w:u w:val="single"/>
              </w:rPr>
            </w:pPr>
            <w:r w:rsidRPr="00165444">
              <w:rPr>
                <w:rStyle w:val="Strong"/>
                <w:rFonts w:cs="Times New Roman"/>
                <w:b w:val="0"/>
                <w:u w:val="single"/>
              </w:rPr>
              <w:t>For a project funded for 1 year:</w:t>
            </w:r>
          </w:p>
          <w:p w:rsidR="00371D06" w:rsidRPr="00165444" w:rsidRDefault="00371D06" w:rsidP="005674F6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A progress report must be </w:t>
            </w:r>
            <w:r w:rsidR="00165444">
              <w:rPr>
                <w:rStyle w:val="Strong"/>
                <w:rFonts w:cs="Times New Roman"/>
                <w:b w:val="0"/>
              </w:rPr>
              <w:t>submitted</w:t>
            </w:r>
            <w:r w:rsidRPr="00165444">
              <w:rPr>
                <w:rStyle w:val="Strong"/>
                <w:rFonts w:cs="Times New Roman"/>
                <w:b w:val="0"/>
              </w:rPr>
              <w:t xml:space="preserve"> to the IPPP office within 6 months after receiving the </w:t>
            </w:r>
            <w:r w:rsidR="00EA38AF">
              <w:rPr>
                <w:rStyle w:val="Strong"/>
                <w:rFonts w:cs="Times New Roman"/>
                <w:b w:val="0"/>
              </w:rPr>
              <w:t>grant</w:t>
            </w:r>
            <w:r w:rsidRPr="00165444">
              <w:rPr>
                <w:rStyle w:val="Strong"/>
                <w:rFonts w:cs="Times New Roman"/>
                <w:b w:val="0"/>
              </w:rPr>
              <w:t xml:space="preserve">. </w:t>
            </w:r>
          </w:p>
          <w:p w:rsidR="00371D06" w:rsidRPr="00165444" w:rsidRDefault="00371D06" w:rsidP="005674F6">
            <w:pPr>
              <w:rPr>
                <w:rStyle w:val="Strong"/>
                <w:rFonts w:cs="Times New Roman"/>
                <w:b w:val="0"/>
              </w:rPr>
            </w:pPr>
          </w:p>
          <w:p w:rsidR="00371D06" w:rsidRPr="00165444" w:rsidRDefault="00371D06" w:rsidP="005674F6">
            <w:pPr>
              <w:pStyle w:val="ListParagraph"/>
              <w:numPr>
                <w:ilvl w:val="0"/>
                <w:numId w:val="11"/>
              </w:numPr>
              <w:ind w:left="257"/>
              <w:rPr>
                <w:rStyle w:val="Strong"/>
                <w:rFonts w:cs="Times New Roman"/>
                <w:b w:val="0"/>
                <w:u w:val="single"/>
              </w:rPr>
            </w:pPr>
            <w:r w:rsidRPr="00165444">
              <w:rPr>
                <w:rStyle w:val="Strong"/>
                <w:rFonts w:cs="Times New Roman"/>
                <w:b w:val="0"/>
                <w:u w:val="single"/>
              </w:rPr>
              <w:t>For a project funded for 2 years:</w:t>
            </w:r>
          </w:p>
          <w:p w:rsidR="00371D06" w:rsidRPr="00165444" w:rsidRDefault="00371D06" w:rsidP="00371D06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A progress report must be </w:t>
            </w:r>
            <w:r w:rsidR="00165444">
              <w:rPr>
                <w:rStyle w:val="Strong"/>
                <w:rFonts w:cs="Times New Roman"/>
                <w:b w:val="0"/>
              </w:rPr>
              <w:t>submitted</w:t>
            </w:r>
            <w:r w:rsidRPr="00165444">
              <w:rPr>
                <w:rStyle w:val="Strong"/>
                <w:rFonts w:cs="Times New Roman"/>
                <w:b w:val="0"/>
              </w:rPr>
              <w:t xml:space="preserve"> to the IPPP office within 12 months after receiving the </w:t>
            </w:r>
            <w:r w:rsidR="00EA38AF">
              <w:rPr>
                <w:rStyle w:val="Strong"/>
                <w:rFonts w:cs="Times New Roman"/>
                <w:b w:val="0"/>
              </w:rPr>
              <w:t>grant</w:t>
            </w:r>
            <w:r w:rsidRPr="00165444">
              <w:rPr>
                <w:rStyle w:val="Strong"/>
                <w:rFonts w:cs="Times New Roman"/>
                <w:b w:val="0"/>
              </w:rPr>
              <w:t xml:space="preserve">. </w:t>
            </w:r>
          </w:p>
          <w:p w:rsidR="00371D06" w:rsidRPr="00165444" w:rsidRDefault="00371D06" w:rsidP="00FE1B0D">
            <w:pPr>
              <w:rPr>
                <w:rStyle w:val="Strong"/>
                <w:rFonts w:cs="Times New Roman"/>
              </w:rPr>
            </w:pPr>
          </w:p>
          <w:p w:rsidR="00371D06" w:rsidRPr="00165444" w:rsidRDefault="00371D06" w:rsidP="00FE1B0D">
            <w:pPr>
              <w:rPr>
                <w:rStyle w:val="Strong"/>
                <w:rFonts w:cs="Times New Roman"/>
              </w:rPr>
            </w:pPr>
            <w:r w:rsidRPr="00165444">
              <w:rPr>
                <w:rStyle w:val="Strong"/>
                <w:rFonts w:cs="Times New Roman"/>
              </w:rPr>
              <w:t>Final report</w:t>
            </w:r>
          </w:p>
          <w:p w:rsidR="00371D06" w:rsidRPr="00165444" w:rsidRDefault="00371D06" w:rsidP="00FE1B0D">
            <w:pPr>
              <w:rPr>
                <w:rStyle w:val="Strong"/>
                <w:rFonts w:cs="Times New Roman"/>
              </w:rPr>
            </w:pPr>
          </w:p>
          <w:p w:rsidR="00371D06" w:rsidRPr="00165444" w:rsidRDefault="00371D06" w:rsidP="005674F6">
            <w:p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The final progress report must be </w:t>
            </w:r>
            <w:r w:rsidR="00BC4075">
              <w:rPr>
                <w:rStyle w:val="Strong"/>
                <w:rFonts w:cs="Times New Roman"/>
                <w:b w:val="0"/>
              </w:rPr>
              <w:t>submit</w:t>
            </w:r>
            <w:r w:rsidRPr="00165444">
              <w:rPr>
                <w:rStyle w:val="Strong"/>
                <w:rFonts w:cs="Times New Roman"/>
                <w:b w:val="0"/>
              </w:rPr>
              <w:t>t</w:t>
            </w:r>
            <w:r w:rsidR="00BC4075">
              <w:rPr>
                <w:rStyle w:val="Strong"/>
                <w:rFonts w:cs="Times New Roman"/>
                <w:b w:val="0"/>
              </w:rPr>
              <w:t>ed</w:t>
            </w:r>
            <w:r w:rsidRPr="00165444">
              <w:rPr>
                <w:rStyle w:val="Strong"/>
                <w:rFonts w:cs="Times New Roman"/>
                <w:b w:val="0"/>
              </w:rPr>
              <w:t xml:space="preserve"> within 3 months after </w:t>
            </w:r>
            <w:r w:rsidR="00165444">
              <w:rPr>
                <w:rStyle w:val="Strong"/>
                <w:rFonts w:cs="Times New Roman"/>
                <w:b w:val="0"/>
              </w:rPr>
              <w:t xml:space="preserve">the </w:t>
            </w:r>
            <w:r w:rsidRPr="00165444">
              <w:rPr>
                <w:rStyle w:val="Strong"/>
                <w:rFonts w:cs="Times New Roman"/>
                <w:b w:val="0"/>
              </w:rPr>
              <w:t xml:space="preserve">project completion date. </w:t>
            </w:r>
          </w:p>
          <w:p w:rsidR="00371D06" w:rsidRPr="00165444" w:rsidRDefault="00371D06" w:rsidP="00371D06">
            <w:pPr>
              <w:shd w:val="clear" w:color="auto" w:fill="FFFFFF"/>
              <w:jc w:val="both"/>
              <w:rPr>
                <w:rStyle w:val="Strong"/>
                <w:rFonts w:cs="Times New Roman"/>
                <w:b w:val="0"/>
              </w:rPr>
            </w:pPr>
          </w:p>
        </w:tc>
      </w:tr>
      <w:tr w:rsidR="005848EB" w:rsidRPr="00165444" w:rsidTr="00367808">
        <w:trPr>
          <w:trHeight w:val="505"/>
        </w:trPr>
        <w:tc>
          <w:tcPr>
            <w:tcW w:w="1793" w:type="dxa"/>
          </w:tcPr>
          <w:p w:rsidR="005848EB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PROJECT EXTENSION</w:t>
            </w:r>
          </w:p>
        </w:tc>
        <w:tc>
          <w:tcPr>
            <w:tcW w:w="7495" w:type="dxa"/>
            <w:gridSpan w:val="4"/>
          </w:tcPr>
          <w:p w:rsidR="005848EB" w:rsidRPr="00165444" w:rsidRDefault="005848EB" w:rsidP="00FE1B0D">
            <w:pPr>
              <w:pStyle w:val="ListParagraph"/>
              <w:numPr>
                <w:ilvl w:val="0"/>
                <w:numId w:val="13"/>
              </w:numPr>
              <w:ind w:left="355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All application</w:t>
            </w:r>
            <w:r w:rsidR="00BC4075">
              <w:rPr>
                <w:rStyle w:val="Strong"/>
                <w:rFonts w:cs="Times New Roman"/>
                <w:b w:val="0"/>
              </w:rPr>
              <w:t>s</w:t>
            </w:r>
            <w:r w:rsidRPr="00165444">
              <w:rPr>
                <w:rStyle w:val="Strong"/>
                <w:rFonts w:cs="Times New Roman"/>
                <w:b w:val="0"/>
              </w:rPr>
              <w:t xml:space="preserve"> for project extension must be submitted together with the following documents:</w:t>
            </w:r>
          </w:p>
          <w:p w:rsidR="00AC4377" w:rsidRPr="00165444" w:rsidRDefault="00AC4377" w:rsidP="00FE1B0D">
            <w:pPr>
              <w:pStyle w:val="ListParagraph"/>
              <w:ind w:left="355"/>
              <w:rPr>
                <w:rStyle w:val="Strong"/>
                <w:rFonts w:cs="Times New Roman"/>
                <w:b w:val="0"/>
              </w:rPr>
            </w:pPr>
          </w:p>
          <w:p w:rsidR="005848EB" w:rsidRPr="00165444" w:rsidRDefault="005848EB" w:rsidP="00FE1B0D">
            <w:pPr>
              <w:pStyle w:val="ListParagraph"/>
              <w:numPr>
                <w:ilvl w:val="0"/>
                <w:numId w:val="12"/>
              </w:num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The latest progress report</w:t>
            </w:r>
            <w:r w:rsidR="0099097D" w:rsidRPr="00165444">
              <w:rPr>
                <w:rStyle w:val="Strong"/>
                <w:rFonts w:cs="Times New Roman"/>
                <w:b w:val="0"/>
              </w:rPr>
              <w:t xml:space="preserve"> with detailed justification for extension.</w:t>
            </w:r>
          </w:p>
          <w:p w:rsidR="0099097D" w:rsidRPr="00165444" w:rsidRDefault="0099097D" w:rsidP="00FE1B0D">
            <w:pPr>
              <w:pStyle w:val="ListParagraph"/>
              <w:ind w:left="780"/>
              <w:rPr>
                <w:rStyle w:val="Strong"/>
                <w:rFonts w:cs="Times New Roman"/>
                <w:b w:val="0"/>
              </w:rPr>
            </w:pPr>
          </w:p>
          <w:p w:rsidR="005848EB" w:rsidRPr="00165444" w:rsidRDefault="005848EB" w:rsidP="00FE1B0D">
            <w:pPr>
              <w:pStyle w:val="ListParagraph"/>
              <w:numPr>
                <w:ilvl w:val="0"/>
                <w:numId w:val="12"/>
              </w:num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 xml:space="preserve">Research activities that will be carried out during the extended </w:t>
            </w:r>
            <w:r w:rsidR="00876B10" w:rsidRPr="00165444">
              <w:rPr>
                <w:rStyle w:val="Strong"/>
                <w:rFonts w:cs="Times New Roman"/>
                <w:b w:val="0"/>
              </w:rPr>
              <w:t>period</w:t>
            </w:r>
            <w:r w:rsidR="00BC4075">
              <w:rPr>
                <w:rStyle w:val="Strong"/>
                <w:rFonts w:cs="Times New Roman"/>
                <w:b w:val="0"/>
              </w:rPr>
              <w:t>.</w:t>
            </w:r>
          </w:p>
          <w:p w:rsidR="0099097D" w:rsidRPr="00165444" w:rsidRDefault="0099097D" w:rsidP="00FE1B0D">
            <w:pPr>
              <w:rPr>
                <w:rStyle w:val="Strong"/>
                <w:rFonts w:cs="Times New Roman"/>
                <w:b w:val="0"/>
              </w:rPr>
            </w:pPr>
          </w:p>
          <w:p w:rsidR="00876B10" w:rsidRPr="00165444" w:rsidRDefault="0099097D" w:rsidP="00FE1B0D">
            <w:pPr>
              <w:pStyle w:val="ListParagraph"/>
              <w:numPr>
                <w:ilvl w:val="0"/>
                <w:numId w:val="12"/>
              </w:num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R</w:t>
            </w:r>
            <w:r w:rsidR="00CC7C2C" w:rsidRPr="00165444">
              <w:rPr>
                <w:rStyle w:val="Strong"/>
                <w:rFonts w:cs="Times New Roman"/>
                <w:b w:val="0"/>
              </w:rPr>
              <w:t>esearch milestone</w:t>
            </w:r>
            <w:r w:rsidR="00F942C2" w:rsidRPr="00165444">
              <w:rPr>
                <w:rStyle w:val="Strong"/>
                <w:rFonts w:cs="Times New Roman"/>
                <w:b w:val="0"/>
              </w:rPr>
              <w:t>/</w:t>
            </w:r>
            <w:proofErr w:type="spellStart"/>
            <w:r w:rsidR="00F942C2" w:rsidRPr="00165444">
              <w:rPr>
                <w:rStyle w:val="Strong"/>
                <w:rFonts w:cs="Times New Roman"/>
                <w:b w:val="0"/>
              </w:rPr>
              <w:t>gantt</w:t>
            </w:r>
            <w:proofErr w:type="spellEnd"/>
            <w:r w:rsidR="00F942C2" w:rsidRPr="00165444">
              <w:rPr>
                <w:rStyle w:val="Strong"/>
                <w:rFonts w:cs="Times New Roman"/>
                <w:b w:val="0"/>
              </w:rPr>
              <w:t xml:space="preserve"> chart</w:t>
            </w:r>
            <w:r w:rsidRPr="00165444">
              <w:rPr>
                <w:rStyle w:val="Strong"/>
                <w:rFonts w:cs="Times New Roman"/>
                <w:b w:val="0"/>
              </w:rPr>
              <w:t xml:space="preserve"> for activities to be carried out during the extended period</w:t>
            </w:r>
            <w:r w:rsidR="00CC7C2C" w:rsidRPr="00165444">
              <w:rPr>
                <w:rStyle w:val="Strong"/>
                <w:rFonts w:cs="Times New Roman"/>
                <w:b w:val="0"/>
              </w:rPr>
              <w:t>.</w:t>
            </w:r>
          </w:p>
          <w:p w:rsidR="0099097D" w:rsidRPr="00165444" w:rsidRDefault="0099097D" w:rsidP="00FE1B0D">
            <w:pPr>
              <w:pStyle w:val="ListParagraph"/>
              <w:rPr>
                <w:rStyle w:val="Strong"/>
                <w:rFonts w:cs="Times New Roman"/>
                <w:b w:val="0"/>
              </w:rPr>
            </w:pPr>
          </w:p>
          <w:p w:rsidR="0099097D" w:rsidRPr="00165444" w:rsidRDefault="0099097D" w:rsidP="00FE1B0D">
            <w:pPr>
              <w:pStyle w:val="ListParagraph"/>
              <w:numPr>
                <w:ilvl w:val="0"/>
                <w:numId w:val="12"/>
              </w:numPr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Detailed expenditure planned during the extended period for remaining funds.</w:t>
            </w:r>
          </w:p>
          <w:p w:rsidR="0099097D" w:rsidRPr="00165444" w:rsidRDefault="0099097D" w:rsidP="00FE1B0D">
            <w:pPr>
              <w:pStyle w:val="ListParagraph"/>
              <w:rPr>
                <w:rStyle w:val="Strong"/>
                <w:rFonts w:cs="Times New Roman"/>
                <w:b w:val="0"/>
              </w:rPr>
            </w:pPr>
          </w:p>
          <w:p w:rsidR="0099097D" w:rsidRPr="00165444" w:rsidRDefault="00F5589B" w:rsidP="00FE1B0D">
            <w:pPr>
              <w:pStyle w:val="ListParagraph"/>
              <w:numPr>
                <w:ilvl w:val="0"/>
                <w:numId w:val="13"/>
              </w:numPr>
              <w:ind w:left="355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The project extension application will only be consider</w:t>
            </w:r>
            <w:r w:rsidR="00165444">
              <w:rPr>
                <w:rStyle w:val="Strong"/>
                <w:rFonts w:cs="Times New Roman"/>
                <w:b w:val="0"/>
              </w:rPr>
              <w:t>ed</w:t>
            </w:r>
            <w:r w:rsidRPr="00165444">
              <w:rPr>
                <w:rStyle w:val="Strong"/>
                <w:rFonts w:cs="Times New Roman"/>
                <w:b w:val="0"/>
              </w:rPr>
              <w:t xml:space="preserve"> if the expenditure of the research grant exceeded 70% of the total funding and the progress of the project exceeded 50%. </w:t>
            </w:r>
          </w:p>
          <w:p w:rsidR="0099097D" w:rsidRPr="00165444" w:rsidRDefault="0099097D" w:rsidP="00FE1B0D">
            <w:pPr>
              <w:rPr>
                <w:rStyle w:val="Strong"/>
                <w:rFonts w:cs="Times New Roman"/>
                <w:b w:val="0"/>
              </w:rPr>
            </w:pPr>
          </w:p>
          <w:p w:rsidR="0011773E" w:rsidRPr="00165444" w:rsidRDefault="00F5589B" w:rsidP="00FE1B0D">
            <w:pPr>
              <w:pStyle w:val="ListParagraph"/>
              <w:numPr>
                <w:ilvl w:val="0"/>
                <w:numId w:val="13"/>
              </w:numPr>
              <w:ind w:left="355"/>
              <w:rPr>
                <w:rStyle w:val="Strong"/>
                <w:rFonts w:cs="Times New Roman"/>
                <w:b w:val="0"/>
              </w:rPr>
            </w:pPr>
            <w:bookmarkStart w:id="0" w:name="_GoBack"/>
            <w:bookmarkEnd w:id="0"/>
            <w:r w:rsidRPr="00165444">
              <w:rPr>
                <w:rStyle w:val="Strong"/>
                <w:rFonts w:cs="Times New Roman"/>
                <w:b w:val="0"/>
              </w:rPr>
              <w:t>Maximum extended duration given is up to 6 months.</w:t>
            </w:r>
            <w:r w:rsidR="0099097D" w:rsidRPr="00165444">
              <w:rPr>
                <w:rStyle w:val="Strong"/>
                <w:rFonts w:cs="Times New Roman"/>
                <w:b w:val="0"/>
              </w:rPr>
              <w:t xml:space="preserve"> There will be NO extra funding given for extension.</w:t>
            </w:r>
          </w:p>
          <w:p w:rsidR="0099097D" w:rsidRPr="00165444" w:rsidRDefault="0099097D" w:rsidP="00EA38AF">
            <w:pPr>
              <w:rPr>
                <w:rStyle w:val="Strong"/>
                <w:rFonts w:cs="Times New Roman"/>
                <w:b w:val="0"/>
              </w:rPr>
            </w:pPr>
          </w:p>
        </w:tc>
      </w:tr>
      <w:tr w:rsidR="00D01CAF" w:rsidRPr="00165444" w:rsidTr="00367808">
        <w:trPr>
          <w:trHeight w:val="505"/>
        </w:trPr>
        <w:tc>
          <w:tcPr>
            <w:tcW w:w="1793" w:type="dxa"/>
          </w:tcPr>
          <w:p w:rsidR="006A7220" w:rsidRPr="00165444" w:rsidRDefault="006A7220" w:rsidP="00FE1B0D">
            <w:pPr>
              <w:rPr>
                <w:rFonts w:cs="Times New Roman"/>
                <w:b/>
              </w:rPr>
            </w:pPr>
          </w:p>
          <w:p w:rsidR="00D01CAF" w:rsidRPr="00165444" w:rsidRDefault="00055DD9" w:rsidP="00FE1B0D">
            <w:pPr>
              <w:rPr>
                <w:rFonts w:cs="Times New Roman"/>
                <w:b/>
              </w:rPr>
            </w:pPr>
            <w:r w:rsidRPr="00165444">
              <w:rPr>
                <w:rFonts w:cs="Times New Roman"/>
                <w:b/>
              </w:rPr>
              <w:t>RESEARCH OUTPUT</w:t>
            </w:r>
          </w:p>
        </w:tc>
        <w:tc>
          <w:tcPr>
            <w:tcW w:w="7495" w:type="dxa"/>
            <w:gridSpan w:val="4"/>
          </w:tcPr>
          <w:p w:rsidR="006A7220" w:rsidRPr="00165444" w:rsidRDefault="006A7220" w:rsidP="00FE1B0D">
            <w:pPr>
              <w:rPr>
                <w:rStyle w:val="Strong"/>
                <w:rFonts w:cs="Times New Roman"/>
                <w:b w:val="0"/>
              </w:rPr>
            </w:pPr>
          </w:p>
          <w:p w:rsidR="00D01CAF" w:rsidRPr="00165444" w:rsidRDefault="00D01CAF" w:rsidP="00FE1B0D">
            <w:pPr>
              <w:pStyle w:val="ListParagraph"/>
              <w:numPr>
                <w:ilvl w:val="0"/>
                <w:numId w:val="14"/>
              </w:numPr>
              <w:ind w:left="355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The applicant must publish at least one paper in a</w:t>
            </w:r>
            <w:r w:rsidR="00423199" w:rsidRPr="00165444">
              <w:rPr>
                <w:rStyle w:val="Strong"/>
                <w:rFonts w:cs="Times New Roman"/>
                <w:b w:val="0"/>
              </w:rPr>
              <w:t>n</w:t>
            </w:r>
            <w:r w:rsidRPr="00165444">
              <w:rPr>
                <w:rStyle w:val="Strong"/>
                <w:rFonts w:cs="Times New Roman"/>
                <w:b w:val="0"/>
              </w:rPr>
              <w:t xml:space="preserve"> ISI journal.  </w:t>
            </w:r>
            <w:r w:rsidR="00EA38AF">
              <w:rPr>
                <w:rStyle w:val="Strong"/>
                <w:rFonts w:cs="Times New Roman"/>
                <w:b w:val="0"/>
              </w:rPr>
              <w:t>All publications MUST acknowledge this grant and grant number.</w:t>
            </w:r>
          </w:p>
          <w:p w:rsidR="00A46824" w:rsidRPr="00165444" w:rsidRDefault="00A46824" w:rsidP="00FE1B0D">
            <w:pPr>
              <w:ind w:left="355"/>
              <w:rPr>
                <w:rStyle w:val="Strong"/>
                <w:rFonts w:cs="Times New Roman"/>
                <w:b w:val="0"/>
              </w:rPr>
            </w:pPr>
          </w:p>
          <w:p w:rsidR="006A7220" w:rsidRPr="00165444" w:rsidRDefault="00A46824" w:rsidP="00FE1B0D">
            <w:pPr>
              <w:pStyle w:val="ListParagraph"/>
              <w:numPr>
                <w:ilvl w:val="0"/>
                <w:numId w:val="14"/>
              </w:numPr>
              <w:ind w:left="355"/>
              <w:jc w:val="both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The proof of publication should be sent to the Director Office of IPPP</w:t>
            </w:r>
            <w:r w:rsidR="007F044E" w:rsidRPr="00165444">
              <w:rPr>
                <w:rStyle w:val="Strong"/>
                <w:rFonts w:cs="Times New Roman"/>
                <w:b w:val="0"/>
              </w:rPr>
              <w:t xml:space="preserve"> upon its publication</w:t>
            </w:r>
            <w:r w:rsidR="00115EFA" w:rsidRPr="00165444">
              <w:rPr>
                <w:rStyle w:val="Strong"/>
                <w:rFonts w:cs="Times New Roman"/>
                <w:b w:val="0"/>
              </w:rPr>
              <w:t xml:space="preserve"> (not </w:t>
            </w:r>
            <w:r w:rsidR="00EC767C" w:rsidRPr="00165444">
              <w:rPr>
                <w:rStyle w:val="Strong"/>
                <w:rFonts w:cs="Times New Roman"/>
                <w:b w:val="0"/>
              </w:rPr>
              <w:t>necessary</w:t>
            </w:r>
            <w:r w:rsidR="00115EFA" w:rsidRPr="00165444">
              <w:rPr>
                <w:rStyle w:val="Strong"/>
                <w:rFonts w:cs="Times New Roman"/>
                <w:b w:val="0"/>
              </w:rPr>
              <w:t xml:space="preserve"> within the duration of the grant)</w:t>
            </w:r>
            <w:r w:rsidRPr="00165444">
              <w:rPr>
                <w:rStyle w:val="Strong"/>
                <w:rFonts w:cs="Times New Roman"/>
                <w:b w:val="0"/>
              </w:rPr>
              <w:t>.</w:t>
            </w:r>
            <w:r w:rsidR="003A7232" w:rsidRPr="00165444">
              <w:rPr>
                <w:rStyle w:val="Strong"/>
                <w:rFonts w:cs="Times New Roman"/>
                <w:b w:val="0"/>
              </w:rPr>
              <w:t xml:space="preserve"> </w:t>
            </w:r>
          </w:p>
          <w:p w:rsidR="006A7220" w:rsidRPr="00165444" w:rsidRDefault="006A7220" w:rsidP="00FE1B0D">
            <w:pPr>
              <w:ind w:left="355"/>
              <w:jc w:val="both"/>
              <w:rPr>
                <w:rStyle w:val="Strong"/>
                <w:rFonts w:cs="Times New Roman"/>
                <w:b w:val="0"/>
              </w:rPr>
            </w:pPr>
          </w:p>
          <w:p w:rsidR="006A7220" w:rsidRPr="00165444" w:rsidRDefault="00EC767C" w:rsidP="00FE1B0D">
            <w:pPr>
              <w:pStyle w:val="ListParagraph"/>
              <w:numPr>
                <w:ilvl w:val="0"/>
                <w:numId w:val="14"/>
              </w:numPr>
              <w:ind w:left="355"/>
              <w:jc w:val="both"/>
              <w:rPr>
                <w:rStyle w:val="Strong"/>
                <w:rFonts w:cs="Times New Roman"/>
                <w:b w:val="0"/>
              </w:rPr>
            </w:pPr>
            <w:r w:rsidRPr="00165444">
              <w:rPr>
                <w:rStyle w:val="Strong"/>
                <w:rFonts w:cs="Times New Roman"/>
                <w:b w:val="0"/>
              </w:rPr>
              <w:t>Failure to provide the proof of publication will affect the future grant applications adversely.</w:t>
            </w:r>
            <w:r w:rsidR="00261413" w:rsidRPr="00165444">
              <w:rPr>
                <w:rStyle w:val="Strong"/>
                <w:rFonts w:cs="Times New Roman"/>
                <w:b w:val="0"/>
              </w:rPr>
              <w:t xml:space="preserve"> </w:t>
            </w:r>
          </w:p>
          <w:p w:rsidR="006A7220" w:rsidRPr="00EA38AF" w:rsidRDefault="006A7220" w:rsidP="00EA38AF">
            <w:pPr>
              <w:jc w:val="both"/>
              <w:rPr>
                <w:rStyle w:val="Strong"/>
                <w:rFonts w:cs="Times New Roman"/>
                <w:b w:val="0"/>
              </w:rPr>
            </w:pPr>
          </w:p>
        </w:tc>
      </w:tr>
    </w:tbl>
    <w:p w:rsidR="00CE66DC" w:rsidRPr="00165444" w:rsidRDefault="00CE66DC" w:rsidP="00FE1B0D">
      <w:pPr>
        <w:spacing w:after="0" w:line="240" w:lineRule="auto"/>
        <w:rPr>
          <w:rFonts w:cs="Times New Roman"/>
        </w:rPr>
      </w:pPr>
    </w:p>
    <w:sectPr w:rsidR="00CE66DC" w:rsidRPr="00165444" w:rsidSect="001D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264"/>
    <w:multiLevelType w:val="hybridMultilevel"/>
    <w:tmpl w:val="16B69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214F"/>
    <w:multiLevelType w:val="hybridMultilevel"/>
    <w:tmpl w:val="32E6F64E"/>
    <w:lvl w:ilvl="0" w:tplc="043E000F">
      <w:start w:val="1"/>
      <w:numFmt w:val="decimal"/>
      <w:lvlText w:val="%1."/>
      <w:lvlJc w:val="left"/>
      <w:pPr>
        <w:ind w:left="780" w:hanging="360"/>
      </w:pPr>
    </w:lvl>
    <w:lvl w:ilvl="1" w:tplc="043E0019" w:tentative="1">
      <w:start w:val="1"/>
      <w:numFmt w:val="lowerLetter"/>
      <w:lvlText w:val="%2."/>
      <w:lvlJc w:val="left"/>
      <w:pPr>
        <w:ind w:left="1500" w:hanging="360"/>
      </w:pPr>
    </w:lvl>
    <w:lvl w:ilvl="2" w:tplc="043E001B" w:tentative="1">
      <w:start w:val="1"/>
      <w:numFmt w:val="lowerRoman"/>
      <w:lvlText w:val="%3."/>
      <w:lvlJc w:val="right"/>
      <w:pPr>
        <w:ind w:left="2220" w:hanging="180"/>
      </w:pPr>
    </w:lvl>
    <w:lvl w:ilvl="3" w:tplc="043E000F" w:tentative="1">
      <w:start w:val="1"/>
      <w:numFmt w:val="decimal"/>
      <w:lvlText w:val="%4."/>
      <w:lvlJc w:val="left"/>
      <w:pPr>
        <w:ind w:left="2940" w:hanging="360"/>
      </w:pPr>
    </w:lvl>
    <w:lvl w:ilvl="4" w:tplc="043E0019" w:tentative="1">
      <w:start w:val="1"/>
      <w:numFmt w:val="lowerLetter"/>
      <w:lvlText w:val="%5."/>
      <w:lvlJc w:val="left"/>
      <w:pPr>
        <w:ind w:left="3660" w:hanging="360"/>
      </w:pPr>
    </w:lvl>
    <w:lvl w:ilvl="5" w:tplc="043E001B" w:tentative="1">
      <w:start w:val="1"/>
      <w:numFmt w:val="lowerRoman"/>
      <w:lvlText w:val="%6."/>
      <w:lvlJc w:val="right"/>
      <w:pPr>
        <w:ind w:left="4380" w:hanging="180"/>
      </w:pPr>
    </w:lvl>
    <w:lvl w:ilvl="6" w:tplc="043E000F" w:tentative="1">
      <w:start w:val="1"/>
      <w:numFmt w:val="decimal"/>
      <w:lvlText w:val="%7."/>
      <w:lvlJc w:val="left"/>
      <w:pPr>
        <w:ind w:left="5100" w:hanging="360"/>
      </w:pPr>
    </w:lvl>
    <w:lvl w:ilvl="7" w:tplc="043E0019" w:tentative="1">
      <w:start w:val="1"/>
      <w:numFmt w:val="lowerLetter"/>
      <w:lvlText w:val="%8."/>
      <w:lvlJc w:val="left"/>
      <w:pPr>
        <w:ind w:left="5820" w:hanging="360"/>
      </w:pPr>
    </w:lvl>
    <w:lvl w:ilvl="8" w:tplc="043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2294305"/>
    <w:multiLevelType w:val="hybridMultilevel"/>
    <w:tmpl w:val="ECA88448"/>
    <w:lvl w:ilvl="0" w:tplc="7AC2D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502CC"/>
    <w:multiLevelType w:val="hybridMultilevel"/>
    <w:tmpl w:val="ED8EE7E4"/>
    <w:lvl w:ilvl="0" w:tplc="043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866F6"/>
    <w:multiLevelType w:val="hybridMultilevel"/>
    <w:tmpl w:val="3B4C4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24CE3"/>
    <w:multiLevelType w:val="hybridMultilevel"/>
    <w:tmpl w:val="630C5832"/>
    <w:lvl w:ilvl="0" w:tplc="7AC2D6A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A497A"/>
    <w:multiLevelType w:val="hybridMultilevel"/>
    <w:tmpl w:val="068C7DE6"/>
    <w:lvl w:ilvl="0" w:tplc="043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54CC1"/>
    <w:multiLevelType w:val="hybridMultilevel"/>
    <w:tmpl w:val="6548E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A2144"/>
    <w:multiLevelType w:val="hybridMultilevel"/>
    <w:tmpl w:val="11949892"/>
    <w:lvl w:ilvl="0" w:tplc="7AC2D6A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37C91"/>
    <w:multiLevelType w:val="hybridMultilevel"/>
    <w:tmpl w:val="2A72B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B20ED"/>
    <w:multiLevelType w:val="hybridMultilevel"/>
    <w:tmpl w:val="96744814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37549"/>
    <w:multiLevelType w:val="hybridMultilevel"/>
    <w:tmpl w:val="78A83310"/>
    <w:lvl w:ilvl="0" w:tplc="043E0017">
      <w:start w:val="1"/>
      <w:numFmt w:val="lowerLetter"/>
      <w:lvlText w:val="%1)"/>
      <w:lvlJc w:val="left"/>
      <w:pPr>
        <w:ind w:left="780" w:hanging="360"/>
      </w:pPr>
    </w:lvl>
    <w:lvl w:ilvl="1" w:tplc="043E0019" w:tentative="1">
      <w:start w:val="1"/>
      <w:numFmt w:val="lowerLetter"/>
      <w:lvlText w:val="%2."/>
      <w:lvlJc w:val="left"/>
      <w:pPr>
        <w:ind w:left="1500" w:hanging="360"/>
      </w:pPr>
    </w:lvl>
    <w:lvl w:ilvl="2" w:tplc="043E001B" w:tentative="1">
      <w:start w:val="1"/>
      <w:numFmt w:val="lowerRoman"/>
      <w:lvlText w:val="%3."/>
      <w:lvlJc w:val="right"/>
      <w:pPr>
        <w:ind w:left="2220" w:hanging="180"/>
      </w:pPr>
    </w:lvl>
    <w:lvl w:ilvl="3" w:tplc="043E000F" w:tentative="1">
      <w:start w:val="1"/>
      <w:numFmt w:val="decimal"/>
      <w:lvlText w:val="%4."/>
      <w:lvlJc w:val="left"/>
      <w:pPr>
        <w:ind w:left="2940" w:hanging="360"/>
      </w:pPr>
    </w:lvl>
    <w:lvl w:ilvl="4" w:tplc="043E0019" w:tentative="1">
      <w:start w:val="1"/>
      <w:numFmt w:val="lowerLetter"/>
      <w:lvlText w:val="%5."/>
      <w:lvlJc w:val="left"/>
      <w:pPr>
        <w:ind w:left="3660" w:hanging="360"/>
      </w:pPr>
    </w:lvl>
    <w:lvl w:ilvl="5" w:tplc="043E001B" w:tentative="1">
      <w:start w:val="1"/>
      <w:numFmt w:val="lowerRoman"/>
      <w:lvlText w:val="%6."/>
      <w:lvlJc w:val="right"/>
      <w:pPr>
        <w:ind w:left="4380" w:hanging="180"/>
      </w:pPr>
    </w:lvl>
    <w:lvl w:ilvl="6" w:tplc="043E000F" w:tentative="1">
      <w:start w:val="1"/>
      <w:numFmt w:val="decimal"/>
      <w:lvlText w:val="%7."/>
      <w:lvlJc w:val="left"/>
      <w:pPr>
        <w:ind w:left="5100" w:hanging="360"/>
      </w:pPr>
    </w:lvl>
    <w:lvl w:ilvl="7" w:tplc="043E0019" w:tentative="1">
      <w:start w:val="1"/>
      <w:numFmt w:val="lowerLetter"/>
      <w:lvlText w:val="%8."/>
      <w:lvlJc w:val="left"/>
      <w:pPr>
        <w:ind w:left="5820" w:hanging="360"/>
      </w:pPr>
    </w:lvl>
    <w:lvl w:ilvl="8" w:tplc="043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26D0081"/>
    <w:multiLevelType w:val="hybridMultilevel"/>
    <w:tmpl w:val="E408B1D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A645E"/>
    <w:multiLevelType w:val="hybridMultilevel"/>
    <w:tmpl w:val="6548E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3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3689D"/>
    <w:rsid w:val="00042AA3"/>
    <w:rsid w:val="000521A7"/>
    <w:rsid w:val="00055DD9"/>
    <w:rsid w:val="00071A5A"/>
    <w:rsid w:val="000740ED"/>
    <w:rsid w:val="0008021B"/>
    <w:rsid w:val="000F0F49"/>
    <w:rsid w:val="000F5A00"/>
    <w:rsid w:val="00115EFA"/>
    <w:rsid w:val="0011773E"/>
    <w:rsid w:val="00125DB2"/>
    <w:rsid w:val="0012735C"/>
    <w:rsid w:val="00131A21"/>
    <w:rsid w:val="00133B4F"/>
    <w:rsid w:val="00150DC2"/>
    <w:rsid w:val="00165444"/>
    <w:rsid w:val="001736CF"/>
    <w:rsid w:val="001919AC"/>
    <w:rsid w:val="001A0147"/>
    <w:rsid w:val="001A329D"/>
    <w:rsid w:val="001B11BF"/>
    <w:rsid w:val="001C3979"/>
    <w:rsid w:val="001D5635"/>
    <w:rsid w:val="001D75A5"/>
    <w:rsid w:val="001F7BF6"/>
    <w:rsid w:val="00215FDB"/>
    <w:rsid w:val="00261413"/>
    <w:rsid w:val="00264A2A"/>
    <w:rsid w:val="00264C6D"/>
    <w:rsid w:val="00275EBF"/>
    <w:rsid w:val="00280F43"/>
    <w:rsid w:val="00290904"/>
    <w:rsid w:val="002C4A3D"/>
    <w:rsid w:val="002C586A"/>
    <w:rsid w:val="002D6A96"/>
    <w:rsid w:val="00304753"/>
    <w:rsid w:val="0032532E"/>
    <w:rsid w:val="00346152"/>
    <w:rsid w:val="00355B93"/>
    <w:rsid w:val="00367808"/>
    <w:rsid w:val="00371D06"/>
    <w:rsid w:val="00386653"/>
    <w:rsid w:val="00387A73"/>
    <w:rsid w:val="003A69D5"/>
    <w:rsid w:val="003A7232"/>
    <w:rsid w:val="003B1C33"/>
    <w:rsid w:val="003B7ABA"/>
    <w:rsid w:val="003C1BEE"/>
    <w:rsid w:val="003E4CCB"/>
    <w:rsid w:val="00416BD4"/>
    <w:rsid w:val="00423199"/>
    <w:rsid w:val="00480F7B"/>
    <w:rsid w:val="004939D8"/>
    <w:rsid w:val="004A25D9"/>
    <w:rsid w:val="004B6327"/>
    <w:rsid w:val="004E240C"/>
    <w:rsid w:val="004F6C46"/>
    <w:rsid w:val="00550C1C"/>
    <w:rsid w:val="0056132A"/>
    <w:rsid w:val="005674F6"/>
    <w:rsid w:val="00572BC4"/>
    <w:rsid w:val="005810B5"/>
    <w:rsid w:val="005848EB"/>
    <w:rsid w:val="005A4C1A"/>
    <w:rsid w:val="005B3BB2"/>
    <w:rsid w:val="005D2936"/>
    <w:rsid w:val="005E5A2C"/>
    <w:rsid w:val="00644714"/>
    <w:rsid w:val="00674CD0"/>
    <w:rsid w:val="0067702A"/>
    <w:rsid w:val="00687264"/>
    <w:rsid w:val="00696250"/>
    <w:rsid w:val="006A7220"/>
    <w:rsid w:val="006B28D5"/>
    <w:rsid w:val="006C3632"/>
    <w:rsid w:val="006D37E9"/>
    <w:rsid w:val="006F34FA"/>
    <w:rsid w:val="006F7B33"/>
    <w:rsid w:val="007200D4"/>
    <w:rsid w:val="007357D3"/>
    <w:rsid w:val="007657E5"/>
    <w:rsid w:val="00777288"/>
    <w:rsid w:val="00782AA1"/>
    <w:rsid w:val="00782EA5"/>
    <w:rsid w:val="007A06D7"/>
    <w:rsid w:val="007B1BCE"/>
    <w:rsid w:val="007B622E"/>
    <w:rsid w:val="007D392C"/>
    <w:rsid w:val="007E3A36"/>
    <w:rsid w:val="007F044E"/>
    <w:rsid w:val="00815943"/>
    <w:rsid w:val="00824533"/>
    <w:rsid w:val="008428EE"/>
    <w:rsid w:val="00857207"/>
    <w:rsid w:val="00876B10"/>
    <w:rsid w:val="00882ACF"/>
    <w:rsid w:val="0089742E"/>
    <w:rsid w:val="008A10AA"/>
    <w:rsid w:val="008B6F3F"/>
    <w:rsid w:val="008F04A1"/>
    <w:rsid w:val="0091027D"/>
    <w:rsid w:val="00914E36"/>
    <w:rsid w:val="00937901"/>
    <w:rsid w:val="00943E83"/>
    <w:rsid w:val="00945456"/>
    <w:rsid w:val="00963A25"/>
    <w:rsid w:val="00967754"/>
    <w:rsid w:val="0099097D"/>
    <w:rsid w:val="009E535F"/>
    <w:rsid w:val="00A25485"/>
    <w:rsid w:val="00A46824"/>
    <w:rsid w:val="00A730CA"/>
    <w:rsid w:val="00A95D7C"/>
    <w:rsid w:val="00AA714E"/>
    <w:rsid w:val="00AB05EF"/>
    <w:rsid w:val="00AC0822"/>
    <w:rsid w:val="00AC4377"/>
    <w:rsid w:val="00AD4693"/>
    <w:rsid w:val="00B46E28"/>
    <w:rsid w:val="00B83C17"/>
    <w:rsid w:val="00B87D0F"/>
    <w:rsid w:val="00B948F4"/>
    <w:rsid w:val="00BA6E94"/>
    <w:rsid w:val="00BC4075"/>
    <w:rsid w:val="00C22CE3"/>
    <w:rsid w:val="00C334BB"/>
    <w:rsid w:val="00C33914"/>
    <w:rsid w:val="00C8046B"/>
    <w:rsid w:val="00C85E0A"/>
    <w:rsid w:val="00CC7C2C"/>
    <w:rsid w:val="00CE66DC"/>
    <w:rsid w:val="00D01CAF"/>
    <w:rsid w:val="00D023E8"/>
    <w:rsid w:val="00D2791D"/>
    <w:rsid w:val="00D5411F"/>
    <w:rsid w:val="00D66044"/>
    <w:rsid w:val="00D81C8A"/>
    <w:rsid w:val="00DC32AE"/>
    <w:rsid w:val="00DE56DB"/>
    <w:rsid w:val="00E0115D"/>
    <w:rsid w:val="00E0511B"/>
    <w:rsid w:val="00E3122A"/>
    <w:rsid w:val="00E3783D"/>
    <w:rsid w:val="00EA38AF"/>
    <w:rsid w:val="00EB171D"/>
    <w:rsid w:val="00EB25E2"/>
    <w:rsid w:val="00EC767C"/>
    <w:rsid w:val="00EF6558"/>
    <w:rsid w:val="00F11D96"/>
    <w:rsid w:val="00F1443A"/>
    <w:rsid w:val="00F5589B"/>
    <w:rsid w:val="00F55A78"/>
    <w:rsid w:val="00F65F12"/>
    <w:rsid w:val="00F748CC"/>
    <w:rsid w:val="00F856DB"/>
    <w:rsid w:val="00F942C2"/>
    <w:rsid w:val="00FA71A3"/>
    <w:rsid w:val="00FA75B7"/>
    <w:rsid w:val="00FB6242"/>
    <w:rsid w:val="00FB6FDF"/>
    <w:rsid w:val="00FC4AA7"/>
    <w:rsid w:val="00FD1BA3"/>
    <w:rsid w:val="00FD6338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2A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3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FD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FDF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15943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2A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3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FD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FDF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1594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694ADF-9D25-480E-9C2D-248E2EB3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hidaya</cp:lastModifiedBy>
  <cp:revision>20</cp:revision>
  <cp:lastPrinted>2014-04-15T01:58:00Z</cp:lastPrinted>
  <dcterms:created xsi:type="dcterms:W3CDTF">2014-04-09T06:42:00Z</dcterms:created>
  <dcterms:modified xsi:type="dcterms:W3CDTF">2014-04-28T07:08:00Z</dcterms:modified>
</cp:coreProperties>
</file>